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FCF2B" w14:textId="62033F73" w:rsidR="005E1702" w:rsidRDefault="005E1702" w:rsidP="00986C59">
      <w:pPr>
        <w:jc w:val="center"/>
        <w:rPr>
          <w:rFonts w:asciiTheme="minorBidi" w:hAnsiTheme="minorBidi"/>
          <w:b/>
          <w:bCs/>
          <w:sz w:val="40"/>
          <w:szCs w:val="40"/>
        </w:rPr>
      </w:pPr>
      <w:r w:rsidRPr="00451740">
        <w:rPr>
          <w:rFonts w:asciiTheme="minorBidi" w:hAnsiTheme="minorBidi"/>
          <w:b/>
          <w:bCs/>
          <w:sz w:val="40"/>
          <w:szCs w:val="40"/>
        </w:rPr>
        <w:t xml:space="preserve">Ithra at </w:t>
      </w:r>
      <w:r w:rsidR="00AB39A8">
        <w:rPr>
          <w:rFonts w:asciiTheme="minorBidi" w:hAnsiTheme="minorBidi"/>
          <w:b/>
          <w:bCs/>
          <w:sz w:val="40"/>
          <w:szCs w:val="40"/>
        </w:rPr>
        <w:t>Seoul</w:t>
      </w:r>
      <w:r w:rsidRPr="00451740">
        <w:rPr>
          <w:rFonts w:asciiTheme="minorBidi" w:hAnsiTheme="minorBidi"/>
          <w:b/>
          <w:bCs/>
          <w:sz w:val="40"/>
          <w:szCs w:val="40"/>
        </w:rPr>
        <w:t xml:space="preserve"> International Book Fair 202</w:t>
      </w:r>
      <w:r w:rsidR="00C101B5">
        <w:rPr>
          <w:rFonts w:asciiTheme="minorBidi" w:hAnsiTheme="minorBidi"/>
          <w:b/>
          <w:bCs/>
          <w:sz w:val="40"/>
          <w:szCs w:val="40"/>
        </w:rPr>
        <w:t>4</w:t>
      </w:r>
      <w:r w:rsidRPr="00451740">
        <w:rPr>
          <w:rFonts w:asciiTheme="minorBidi" w:hAnsiTheme="minorBidi"/>
          <w:b/>
          <w:bCs/>
          <w:sz w:val="40"/>
          <w:szCs w:val="40"/>
        </w:rPr>
        <w:t xml:space="preserve"> – factsheet</w:t>
      </w:r>
    </w:p>
    <w:p w14:paraId="55A51060" w14:textId="77777777" w:rsidR="00986C59" w:rsidRPr="00AB39A8" w:rsidRDefault="00986C59" w:rsidP="00986C59">
      <w:pPr>
        <w:jc w:val="center"/>
        <w:rPr>
          <w:rFonts w:asciiTheme="minorBidi" w:hAnsiTheme="minorBidi"/>
          <w:b/>
          <w:bCs/>
          <w:sz w:val="40"/>
          <w:szCs w:val="40"/>
          <w:lang w:eastAsia="zh-CN"/>
        </w:rPr>
      </w:pPr>
    </w:p>
    <w:p w14:paraId="387220DF" w14:textId="77777777" w:rsidR="001278B1" w:rsidRDefault="005E1702" w:rsidP="00986C59">
      <w:pPr>
        <w:jc w:val="center"/>
        <w:rPr>
          <w:rFonts w:asciiTheme="minorBidi" w:hAnsiTheme="minorBidi"/>
          <w:b/>
          <w:bCs/>
          <w:sz w:val="40"/>
          <w:szCs w:val="40"/>
        </w:rPr>
      </w:pPr>
      <w:r w:rsidRPr="00014A66">
        <w:rPr>
          <w:rFonts w:asciiTheme="minorBidi" w:hAnsiTheme="minorBidi"/>
          <w:b/>
          <w:bCs/>
          <w:sz w:val="40"/>
          <w:szCs w:val="40"/>
        </w:rPr>
        <w:t>Introduction</w:t>
      </w:r>
    </w:p>
    <w:p w14:paraId="4A49E825" w14:textId="77777777" w:rsidR="006600FE" w:rsidRPr="00014A66" w:rsidRDefault="006600FE" w:rsidP="00986C59">
      <w:pPr>
        <w:jc w:val="center"/>
        <w:rPr>
          <w:rFonts w:asciiTheme="minorBidi" w:hAnsiTheme="minorBidi"/>
          <w:b/>
          <w:bCs/>
          <w:sz w:val="40"/>
          <w:szCs w:val="40"/>
        </w:rPr>
      </w:pPr>
    </w:p>
    <w:p w14:paraId="1D2BDFAB" w14:textId="61A8DB9E" w:rsidR="0052259B" w:rsidRDefault="005E1702" w:rsidP="00490003">
      <w:pPr>
        <w:rPr>
          <w:rFonts w:asciiTheme="minorBidi" w:hAnsiTheme="minorBidi"/>
        </w:rPr>
      </w:pPr>
      <w:r w:rsidRPr="00451740">
        <w:rPr>
          <w:rFonts w:asciiTheme="minorBidi" w:hAnsiTheme="minorBidi"/>
        </w:rPr>
        <w:t xml:space="preserve">The King Abdulaziz Center for World Culture (Ithra) </w:t>
      </w:r>
      <w:r w:rsidR="00AB39A8">
        <w:rPr>
          <w:rFonts w:asciiTheme="minorBidi" w:hAnsiTheme="minorBidi"/>
        </w:rPr>
        <w:t>is present</w:t>
      </w:r>
      <w:r w:rsidRPr="00451740">
        <w:rPr>
          <w:rFonts w:asciiTheme="minorBidi" w:hAnsiTheme="minorBidi"/>
        </w:rPr>
        <w:t xml:space="preserve"> in the </w:t>
      </w:r>
      <w:r w:rsidR="00AB39A8">
        <w:rPr>
          <w:rFonts w:asciiTheme="minorBidi" w:hAnsiTheme="minorBidi"/>
        </w:rPr>
        <w:t>66</w:t>
      </w:r>
      <w:r w:rsidR="00AB39A8" w:rsidRPr="00AB39A8">
        <w:rPr>
          <w:rFonts w:asciiTheme="minorBidi" w:hAnsiTheme="minorBidi"/>
          <w:vertAlign w:val="superscript"/>
        </w:rPr>
        <w:t>th</w:t>
      </w:r>
      <w:r w:rsidRPr="00451740">
        <w:rPr>
          <w:rFonts w:asciiTheme="minorBidi" w:hAnsiTheme="minorBidi"/>
        </w:rPr>
        <w:t xml:space="preserve"> edition of the </w:t>
      </w:r>
      <w:r w:rsidR="00AB39A8">
        <w:rPr>
          <w:rFonts w:asciiTheme="minorBidi" w:hAnsiTheme="minorBidi"/>
        </w:rPr>
        <w:t>Seoul</w:t>
      </w:r>
      <w:r w:rsidRPr="00451740">
        <w:rPr>
          <w:rFonts w:asciiTheme="minorBidi" w:hAnsiTheme="minorBidi"/>
        </w:rPr>
        <w:t xml:space="preserve"> International Book Fair, taking place in </w:t>
      </w:r>
      <w:r w:rsidR="00AB39A8">
        <w:rPr>
          <w:rFonts w:asciiTheme="minorBidi" w:hAnsiTheme="minorBidi"/>
        </w:rPr>
        <w:t>Seoul</w:t>
      </w:r>
      <w:r w:rsidRPr="00451740">
        <w:rPr>
          <w:rFonts w:asciiTheme="minorBidi" w:hAnsiTheme="minorBidi"/>
        </w:rPr>
        <w:t xml:space="preserve">, </w:t>
      </w:r>
      <w:r w:rsidR="00AB39A8">
        <w:rPr>
          <w:rFonts w:asciiTheme="minorBidi" w:hAnsiTheme="minorBidi"/>
        </w:rPr>
        <w:t>Korea</w:t>
      </w:r>
      <w:r w:rsidRPr="00451740">
        <w:rPr>
          <w:rFonts w:asciiTheme="minorBidi" w:hAnsiTheme="minorBidi"/>
        </w:rPr>
        <w:t xml:space="preserve">, from </w:t>
      </w:r>
      <w:r w:rsidR="00446936">
        <w:rPr>
          <w:rFonts w:asciiTheme="minorBidi" w:hAnsiTheme="minorBidi"/>
        </w:rPr>
        <w:t>June</w:t>
      </w:r>
      <w:r w:rsidRPr="00451740">
        <w:rPr>
          <w:rFonts w:asciiTheme="minorBidi" w:hAnsiTheme="minorBidi"/>
        </w:rPr>
        <w:t xml:space="preserve"> </w:t>
      </w:r>
      <w:r w:rsidR="00154DDF">
        <w:rPr>
          <w:rFonts w:asciiTheme="minorBidi" w:hAnsiTheme="minorBidi"/>
        </w:rPr>
        <w:t>26</w:t>
      </w:r>
      <w:r w:rsidR="00446936">
        <w:rPr>
          <w:rFonts w:asciiTheme="minorBidi" w:hAnsiTheme="minorBidi"/>
        </w:rPr>
        <w:t>-</w:t>
      </w:r>
      <w:r w:rsidR="00154DDF">
        <w:rPr>
          <w:rFonts w:asciiTheme="minorBidi" w:hAnsiTheme="minorBidi"/>
        </w:rPr>
        <w:t>30</w:t>
      </w:r>
      <w:r w:rsidRPr="00451740">
        <w:rPr>
          <w:rFonts w:asciiTheme="minorBidi" w:hAnsiTheme="minorBidi"/>
        </w:rPr>
        <w:t>, 202</w:t>
      </w:r>
      <w:r w:rsidR="00850B3E">
        <w:rPr>
          <w:rFonts w:asciiTheme="minorBidi" w:hAnsiTheme="minorBidi"/>
        </w:rPr>
        <w:t>4</w:t>
      </w:r>
      <w:r w:rsidR="000F5819">
        <w:rPr>
          <w:rFonts w:asciiTheme="minorBidi" w:hAnsiTheme="minorBidi"/>
        </w:rPr>
        <w:t>, with Saudi Arabia as guest of honor</w:t>
      </w:r>
      <w:r w:rsidRPr="00451740">
        <w:rPr>
          <w:rFonts w:asciiTheme="minorBidi" w:hAnsiTheme="minorBidi"/>
        </w:rPr>
        <w:t xml:space="preserve">. Through its first ever </w:t>
      </w:r>
      <w:r w:rsidR="00154DDF">
        <w:rPr>
          <w:rFonts w:asciiTheme="minorBidi" w:hAnsiTheme="minorBidi"/>
        </w:rPr>
        <w:t>presence</w:t>
      </w:r>
      <w:r w:rsidRPr="00451740">
        <w:rPr>
          <w:rFonts w:asciiTheme="minorBidi" w:hAnsiTheme="minorBidi"/>
        </w:rPr>
        <w:t xml:space="preserve"> in </w:t>
      </w:r>
      <w:r w:rsidR="00154DDF">
        <w:rPr>
          <w:rFonts w:asciiTheme="minorBidi" w:hAnsiTheme="minorBidi"/>
        </w:rPr>
        <w:t>SIBF</w:t>
      </w:r>
      <w:r w:rsidRPr="00451740">
        <w:rPr>
          <w:rFonts w:asciiTheme="minorBidi" w:hAnsiTheme="minorBidi"/>
        </w:rPr>
        <w:t xml:space="preserve">, Ithra aims to </w:t>
      </w:r>
      <w:r w:rsidR="00792225" w:rsidRPr="00847A3C">
        <w:rPr>
          <w:rFonts w:asciiTheme="minorBidi" w:hAnsiTheme="minorBidi"/>
        </w:rPr>
        <w:t xml:space="preserve">launch the </w:t>
      </w:r>
      <w:r w:rsidR="00154DDF">
        <w:rPr>
          <w:rFonts w:asciiTheme="minorBidi" w:hAnsiTheme="minorBidi"/>
        </w:rPr>
        <w:t>Korean</w:t>
      </w:r>
      <w:r w:rsidR="00792225" w:rsidRPr="00847A3C">
        <w:rPr>
          <w:rFonts w:asciiTheme="minorBidi" w:hAnsiTheme="minorBidi"/>
        </w:rPr>
        <w:t xml:space="preserve"> version of </w:t>
      </w:r>
      <w:r w:rsidR="00792225" w:rsidRPr="00847A3C">
        <w:rPr>
          <w:rFonts w:asciiTheme="minorBidi" w:hAnsiTheme="minorBidi"/>
          <w:i/>
          <w:iCs/>
        </w:rPr>
        <w:t>Al Mu’allaqat for Millennials</w:t>
      </w:r>
      <w:r w:rsidR="00792225" w:rsidRPr="00847A3C">
        <w:rPr>
          <w:rFonts w:asciiTheme="minorBidi" w:hAnsiTheme="minorBidi"/>
        </w:rPr>
        <w:t xml:space="preserve"> book </w:t>
      </w:r>
      <w:r w:rsidR="00C14F08">
        <w:rPr>
          <w:rFonts w:asciiTheme="minorBidi" w:hAnsiTheme="minorBidi"/>
        </w:rPr>
        <w:t xml:space="preserve">on June </w:t>
      </w:r>
      <w:r w:rsidR="00154DDF">
        <w:rPr>
          <w:rFonts w:asciiTheme="minorBidi" w:hAnsiTheme="minorBidi"/>
        </w:rPr>
        <w:t>26,</w:t>
      </w:r>
      <w:r w:rsidR="00C14F08">
        <w:rPr>
          <w:rFonts w:asciiTheme="minorBidi" w:hAnsiTheme="minorBidi"/>
        </w:rPr>
        <w:t xml:space="preserve"> 2024, </w:t>
      </w:r>
      <w:r w:rsidR="00792225" w:rsidRPr="00847A3C">
        <w:rPr>
          <w:rFonts w:asciiTheme="minorBidi" w:hAnsiTheme="minorBidi"/>
        </w:rPr>
        <w:t xml:space="preserve">in </w:t>
      </w:r>
      <w:r w:rsidR="00CD134C">
        <w:rPr>
          <w:rFonts w:asciiTheme="minorBidi" w:hAnsiTheme="minorBidi"/>
        </w:rPr>
        <w:t>collaboration</w:t>
      </w:r>
      <w:r w:rsidR="00792225" w:rsidRPr="00847A3C">
        <w:rPr>
          <w:rFonts w:asciiTheme="minorBidi" w:hAnsiTheme="minorBidi"/>
        </w:rPr>
        <w:t xml:space="preserve"> with </w:t>
      </w:r>
      <w:r w:rsidR="00154DDF">
        <w:rPr>
          <w:rFonts w:asciiTheme="minorBidi" w:hAnsiTheme="minorBidi"/>
        </w:rPr>
        <w:t>the Saudi Literature, Publishing</w:t>
      </w:r>
      <w:r w:rsidR="00490DDF">
        <w:rPr>
          <w:rFonts w:asciiTheme="minorBidi" w:hAnsiTheme="minorBidi"/>
        </w:rPr>
        <w:t>,</w:t>
      </w:r>
      <w:r w:rsidR="00154DDF">
        <w:rPr>
          <w:rFonts w:asciiTheme="minorBidi" w:hAnsiTheme="minorBidi"/>
        </w:rPr>
        <w:t xml:space="preserve"> and Translation Commission</w:t>
      </w:r>
      <w:r w:rsidR="00792225" w:rsidRPr="00847A3C">
        <w:rPr>
          <w:rFonts w:asciiTheme="minorBidi" w:hAnsiTheme="minorBidi"/>
        </w:rPr>
        <w:t xml:space="preserve">. </w:t>
      </w:r>
      <w:r w:rsidR="00847A3C" w:rsidRPr="00847A3C">
        <w:rPr>
          <w:rFonts w:asciiTheme="minorBidi" w:hAnsiTheme="minorBidi"/>
        </w:rPr>
        <w:t>The book is a collection of ten pre-Islamic Arabic qaṣīdahs (odes), each considered to be the best piece of the most famous Arab poets of the 6th century. The selection originally enjoys a unique position in Arabic literature, representing the finest of early Arabic poetry.</w:t>
      </w:r>
      <w:r w:rsidR="00C14F08">
        <w:rPr>
          <w:rFonts w:asciiTheme="minorBidi" w:hAnsiTheme="minorBidi"/>
        </w:rPr>
        <w:t xml:space="preserve"> Ithra’s version is </w:t>
      </w:r>
      <w:r w:rsidR="005C6E65">
        <w:rPr>
          <w:rFonts w:asciiTheme="minorBidi" w:hAnsiTheme="minorBidi"/>
        </w:rPr>
        <w:t xml:space="preserve">intended to educate newer generations about </w:t>
      </w:r>
      <w:r w:rsidR="008836A0">
        <w:rPr>
          <w:rFonts w:asciiTheme="minorBidi" w:hAnsiTheme="minorBidi"/>
        </w:rPr>
        <w:t xml:space="preserve">the values of these ancient poems, </w:t>
      </w:r>
      <w:r w:rsidR="00357837">
        <w:rPr>
          <w:rFonts w:asciiTheme="minorBidi" w:hAnsiTheme="minorBidi"/>
        </w:rPr>
        <w:t xml:space="preserve">and to share knowledge </w:t>
      </w:r>
      <w:r w:rsidR="001956A7">
        <w:rPr>
          <w:rFonts w:asciiTheme="minorBidi" w:hAnsiTheme="minorBidi"/>
        </w:rPr>
        <w:t>through language aimed at various reading levels.</w:t>
      </w:r>
    </w:p>
    <w:p w14:paraId="56BBA321" w14:textId="77777777" w:rsidR="00F54376" w:rsidRDefault="00F54376" w:rsidP="00490003">
      <w:pPr>
        <w:rPr>
          <w:rFonts w:asciiTheme="minorBidi" w:hAnsiTheme="minorBidi"/>
          <w:b/>
          <w:bCs/>
          <w:sz w:val="40"/>
          <w:szCs w:val="40"/>
          <w:lang w:eastAsia="zh-CN"/>
        </w:rPr>
      </w:pPr>
    </w:p>
    <w:p w14:paraId="776E0DEA" w14:textId="77777777" w:rsidR="0052259B" w:rsidRPr="00451740" w:rsidRDefault="00E13478" w:rsidP="00490003">
      <w:pPr>
        <w:pStyle w:val="ListParagraph"/>
        <w:numPr>
          <w:ilvl w:val="0"/>
          <w:numId w:val="1"/>
        </w:numPr>
        <w:rPr>
          <w:rFonts w:asciiTheme="minorBidi" w:hAnsiTheme="minorBidi"/>
          <w:b/>
          <w:bCs/>
          <w:sz w:val="32"/>
          <w:szCs w:val="32"/>
        </w:rPr>
      </w:pPr>
      <w:r w:rsidRPr="00451740">
        <w:rPr>
          <w:rFonts w:asciiTheme="minorBidi" w:hAnsiTheme="minorBidi"/>
          <w:b/>
          <w:bCs/>
          <w:sz w:val="32"/>
          <w:szCs w:val="32"/>
        </w:rPr>
        <w:t>King Abdulaziz Center for World Culture (Ithra)</w:t>
      </w:r>
    </w:p>
    <w:p w14:paraId="5418BD8C" w14:textId="77777777" w:rsidR="00E13478" w:rsidRPr="00451740" w:rsidRDefault="00E13478" w:rsidP="00490003">
      <w:pPr>
        <w:rPr>
          <w:rFonts w:asciiTheme="minorBidi" w:hAnsiTheme="minorBidi"/>
        </w:rPr>
      </w:pPr>
      <w:r w:rsidRPr="00451740">
        <w:rPr>
          <w:rFonts w:asciiTheme="minorBidi" w:hAnsiTheme="minorBidi"/>
        </w:rPr>
        <w:t xml:space="preserve">An architectural icon in the city of Dhahran, in Saudi Arabia’s Eastern Province, the King Abdulaziz Center for World Culture (Ithra) was created with the aim of supporting the growth of the knowledge economy in the Kingdom, and </w:t>
      </w:r>
      <w:r w:rsidR="00EF42F0">
        <w:rPr>
          <w:rFonts w:asciiTheme="minorBidi" w:hAnsiTheme="minorBidi"/>
        </w:rPr>
        <w:t xml:space="preserve">to </w:t>
      </w:r>
      <w:r w:rsidRPr="00451740">
        <w:rPr>
          <w:rFonts w:asciiTheme="minorBidi" w:hAnsiTheme="minorBidi"/>
        </w:rPr>
        <w:t xml:space="preserve">build cultural bridges </w:t>
      </w:r>
      <w:r w:rsidR="00EF42F0">
        <w:rPr>
          <w:rFonts w:asciiTheme="minorBidi" w:hAnsiTheme="minorBidi"/>
        </w:rPr>
        <w:t>with</w:t>
      </w:r>
      <w:r w:rsidRPr="00451740">
        <w:rPr>
          <w:rFonts w:asciiTheme="minorBidi" w:hAnsiTheme="minorBidi"/>
        </w:rPr>
        <w:t xml:space="preserve"> the rest of the world’s cultures. The building covers an area of 80,000 square meters and consists of a four-story state-of-the-art library, the 18-story Ithra Tower, the Idea Lab, the free-standing Energy Exhibit, a five-gallery museum, a 315-seat cinema, a 900-seat performing arts theater, a 1600-square-meter Great Hall and the Children’s Museum.</w:t>
      </w:r>
    </w:p>
    <w:p w14:paraId="3A51402B" w14:textId="77777777" w:rsidR="00BD7215" w:rsidRDefault="00BD7215" w:rsidP="00490003">
      <w:pPr>
        <w:rPr>
          <w:rFonts w:asciiTheme="minorBidi" w:hAnsiTheme="minorBidi"/>
          <w:lang w:eastAsia="zh-CN"/>
        </w:rPr>
      </w:pPr>
    </w:p>
    <w:p w14:paraId="5A1791D4" w14:textId="77777777" w:rsidR="00E13478" w:rsidRPr="00451740" w:rsidRDefault="00E13478" w:rsidP="00490003">
      <w:pPr>
        <w:pStyle w:val="ListParagraph"/>
        <w:numPr>
          <w:ilvl w:val="0"/>
          <w:numId w:val="2"/>
        </w:numPr>
        <w:rPr>
          <w:rFonts w:asciiTheme="minorBidi" w:hAnsiTheme="minorBidi"/>
          <w:b/>
          <w:bCs/>
          <w:sz w:val="32"/>
          <w:szCs w:val="32"/>
        </w:rPr>
      </w:pPr>
      <w:r w:rsidRPr="00451740">
        <w:rPr>
          <w:rFonts w:asciiTheme="minorBidi" w:hAnsiTheme="minorBidi"/>
          <w:b/>
          <w:bCs/>
          <w:sz w:val="32"/>
          <w:szCs w:val="32"/>
        </w:rPr>
        <w:t>The Ithra Library</w:t>
      </w:r>
    </w:p>
    <w:p w14:paraId="5542548C" w14:textId="77777777" w:rsidR="00E13478" w:rsidRPr="00451740" w:rsidRDefault="00860217" w:rsidP="00490003">
      <w:pPr>
        <w:rPr>
          <w:rFonts w:asciiTheme="minorBidi" w:hAnsiTheme="minorBidi"/>
        </w:rPr>
      </w:pPr>
      <w:r w:rsidRPr="00451740">
        <w:rPr>
          <w:rFonts w:asciiTheme="minorBidi" w:hAnsiTheme="minorBidi"/>
        </w:rPr>
        <w:t>Ithra’s Library is a haven for readers, learners and lovers of books and knowledge. It is the first digitally integrated library in Saudi Arabia, and one of the largest public libraries in the region, offering over 3</w:t>
      </w:r>
      <w:r w:rsidR="00F673DA">
        <w:rPr>
          <w:rFonts w:asciiTheme="minorBidi" w:hAnsiTheme="minorBidi"/>
        </w:rPr>
        <w:t>40</w:t>
      </w:r>
      <w:r w:rsidRPr="00451740">
        <w:rPr>
          <w:rFonts w:asciiTheme="minorBidi" w:hAnsiTheme="minorBidi"/>
        </w:rPr>
        <w:t>,000 books in English and Arabic. A dynamic place of learning and activity, the Ithra Library is designed to foster individual and collaborative learning while nurturing a love of reading, discovery and the pursuit of knowledge. The Library was nominated for IFLA’s Public Library of the Year 2022 Award.</w:t>
      </w:r>
    </w:p>
    <w:p w14:paraId="6CB2533A" w14:textId="77777777" w:rsidR="00860217" w:rsidRDefault="00860217" w:rsidP="00490003">
      <w:pPr>
        <w:rPr>
          <w:rFonts w:asciiTheme="minorBidi" w:hAnsiTheme="minorBidi"/>
        </w:rPr>
      </w:pPr>
      <w:r w:rsidRPr="00451740">
        <w:rPr>
          <w:rFonts w:asciiTheme="minorBidi" w:hAnsiTheme="minorBidi"/>
        </w:rPr>
        <w:lastRenderedPageBreak/>
        <w:t>The first floor contains a robust collection of books for children and young adults. The second floor includes poetry and literary collections, while the third floor offers books related to philosophy, science, technology and the arts. The fourth floor specializes in history, geography, and biographies.</w:t>
      </w:r>
    </w:p>
    <w:p w14:paraId="1268C2C1" w14:textId="77777777" w:rsidR="00451740" w:rsidRPr="00451740" w:rsidRDefault="00451740" w:rsidP="00490003">
      <w:pPr>
        <w:rPr>
          <w:rFonts w:asciiTheme="minorBidi" w:hAnsiTheme="minorBidi"/>
          <w:lang w:eastAsia="zh-CN"/>
        </w:rPr>
      </w:pPr>
    </w:p>
    <w:p w14:paraId="58042DD2" w14:textId="77777777" w:rsidR="00451740" w:rsidRPr="00451740" w:rsidRDefault="00451740" w:rsidP="00490003">
      <w:pPr>
        <w:pStyle w:val="ListParagraph"/>
        <w:numPr>
          <w:ilvl w:val="0"/>
          <w:numId w:val="2"/>
        </w:numPr>
        <w:rPr>
          <w:rFonts w:asciiTheme="minorBidi" w:hAnsiTheme="minorBidi"/>
          <w:b/>
          <w:bCs/>
          <w:sz w:val="32"/>
          <w:szCs w:val="32"/>
        </w:rPr>
      </w:pPr>
      <w:r w:rsidRPr="00451740">
        <w:rPr>
          <w:rFonts w:asciiTheme="minorBidi" w:hAnsiTheme="minorBidi"/>
          <w:b/>
          <w:bCs/>
          <w:sz w:val="32"/>
          <w:szCs w:val="32"/>
        </w:rPr>
        <w:t>The Ithra Digital Library</w:t>
      </w:r>
    </w:p>
    <w:p w14:paraId="335EA49C" w14:textId="77777777" w:rsidR="00451740" w:rsidRPr="00451740" w:rsidRDefault="001F6CDA" w:rsidP="00490003">
      <w:pPr>
        <w:rPr>
          <w:rFonts w:asciiTheme="minorBidi" w:hAnsiTheme="minorBidi"/>
        </w:rPr>
      </w:pPr>
      <w:r>
        <w:rPr>
          <w:rFonts w:asciiTheme="minorBidi" w:hAnsiTheme="minorBidi"/>
        </w:rPr>
        <w:t>The Ithra</w:t>
      </w:r>
      <w:r w:rsidR="00451740" w:rsidRPr="00451740">
        <w:rPr>
          <w:rFonts w:asciiTheme="minorBidi" w:hAnsiTheme="minorBidi"/>
        </w:rPr>
        <w:t xml:space="preserve"> Digital Library</w:t>
      </w:r>
      <w:r>
        <w:rPr>
          <w:rFonts w:asciiTheme="minorBidi" w:hAnsiTheme="minorBidi"/>
        </w:rPr>
        <w:t xml:space="preserve"> </w:t>
      </w:r>
      <w:r w:rsidR="00451740" w:rsidRPr="00451740">
        <w:rPr>
          <w:rFonts w:asciiTheme="minorBidi" w:hAnsiTheme="minorBidi"/>
        </w:rPr>
        <w:t xml:space="preserve">offers more than </w:t>
      </w:r>
      <w:r w:rsidR="000F5819">
        <w:rPr>
          <w:rFonts w:asciiTheme="minorBidi" w:hAnsiTheme="minorBidi"/>
        </w:rPr>
        <w:t>50,000</w:t>
      </w:r>
      <w:r w:rsidR="00451740" w:rsidRPr="00451740">
        <w:rPr>
          <w:rFonts w:asciiTheme="minorBidi" w:hAnsiTheme="minorBidi"/>
        </w:rPr>
        <w:t xml:space="preserve"> ebooks and audiobooks in English and Arabic, and over 7,000 newspapers and magazines. This golden opportunity is open to anyone based anywhere in the world; all they need to do is get the free Ithra Digital Library Membership.</w:t>
      </w:r>
    </w:p>
    <w:p w14:paraId="50DDCDE9" w14:textId="77777777" w:rsidR="00451740" w:rsidRDefault="00451740" w:rsidP="00490003">
      <w:pPr>
        <w:rPr>
          <w:rFonts w:asciiTheme="minorBidi" w:hAnsiTheme="minorBidi"/>
        </w:rPr>
      </w:pPr>
      <w:r w:rsidRPr="00451740">
        <w:rPr>
          <w:rFonts w:asciiTheme="minorBidi" w:hAnsiTheme="minorBidi"/>
        </w:rPr>
        <w:t xml:space="preserve">Easy access to Ithra’s collection of ebooks and audiobooks is also available through the Libby App, where those who have the Ithra Digital Library Membership can easily borrow their favorite books. Ithra’s collection of newspapers and magazines, on the other hand, is available on the </w:t>
      </w:r>
      <w:r w:rsidRPr="000F5819">
        <w:rPr>
          <w:rFonts w:asciiTheme="minorBidi" w:hAnsiTheme="minorBidi"/>
        </w:rPr>
        <w:t>PressReader App, where those who have a free Ithra account can read &amp; download their preferred newspaper or magazine.</w:t>
      </w:r>
    </w:p>
    <w:p w14:paraId="27A81F8E" w14:textId="77777777" w:rsidR="00AB39A8" w:rsidRDefault="00AB39A8" w:rsidP="00490003">
      <w:pPr>
        <w:rPr>
          <w:rFonts w:asciiTheme="minorBidi" w:hAnsiTheme="minorBidi"/>
        </w:rPr>
      </w:pPr>
    </w:p>
    <w:p w14:paraId="7B34411A" w14:textId="77777777" w:rsidR="00451740" w:rsidRPr="000F5819" w:rsidRDefault="00451740" w:rsidP="00490003">
      <w:pPr>
        <w:pStyle w:val="ListParagraph"/>
        <w:numPr>
          <w:ilvl w:val="0"/>
          <w:numId w:val="4"/>
        </w:numPr>
        <w:rPr>
          <w:rFonts w:asciiTheme="minorBidi" w:hAnsiTheme="minorBidi"/>
          <w:b/>
          <w:sz w:val="32"/>
          <w:szCs w:val="32"/>
        </w:rPr>
      </w:pPr>
      <w:r w:rsidRPr="000F5819">
        <w:rPr>
          <w:rFonts w:asciiTheme="minorBidi" w:hAnsiTheme="minorBidi"/>
          <w:b/>
          <w:sz w:val="32"/>
          <w:szCs w:val="32"/>
        </w:rPr>
        <w:t>Ithra Publications</w:t>
      </w:r>
    </w:p>
    <w:p w14:paraId="1EB281AD" w14:textId="77777777" w:rsidR="00451740" w:rsidRPr="00575241" w:rsidRDefault="00451740" w:rsidP="00490003">
      <w:pPr>
        <w:rPr>
          <w:rFonts w:asciiTheme="minorBidi" w:hAnsiTheme="minorBidi"/>
        </w:rPr>
      </w:pPr>
      <w:r w:rsidRPr="000F5819">
        <w:rPr>
          <w:rFonts w:asciiTheme="minorBidi" w:hAnsiTheme="minorBidi"/>
        </w:rPr>
        <w:t>Ithra's role is not limited to designing cultural programs and promoting knowledge, but the Center also documents and presents them through printed and digital publications in various fields. These publications are the result of supporting and empowering entities, researchers and writers whose works enrich the creative and cultural communities</w:t>
      </w:r>
      <w:r w:rsidRPr="00575241">
        <w:rPr>
          <w:rFonts w:asciiTheme="minorBidi" w:hAnsiTheme="minorBidi"/>
        </w:rPr>
        <w:t xml:space="preserve"> in the Arab world.</w:t>
      </w:r>
    </w:p>
    <w:p w14:paraId="27EF1731" w14:textId="141CF056" w:rsidR="003650E9" w:rsidRDefault="00451740" w:rsidP="00490003">
      <w:pPr>
        <w:rPr>
          <w:rFonts w:asciiTheme="minorBidi" w:hAnsiTheme="minorBidi"/>
        </w:rPr>
      </w:pPr>
      <w:r w:rsidRPr="00575241">
        <w:rPr>
          <w:rFonts w:asciiTheme="minorBidi" w:hAnsiTheme="minorBidi"/>
        </w:rPr>
        <w:t xml:space="preserve">Ithra </w:t>
      </w:r>
      <w:r w:rsidR="0095599B">
        <w:rPr>
          <w:rFonts w:asciiTheme="minorBidi" w:hAnsiTheme="minorBidi"/>
        </w:rPr>
        <w:t>has</w:t>
      </w:r>
      <w:r w:rsidR="007A5B6A" w:rsidRPr="00575241">
        <w:rPr>
          <w:rFonts w:asciiTheme="minorBidi" w:hAnsiTheme="minorBidi"/>
        </w:rPr>
        <w:t xml:space="preserve"> </w:t>
      </w:r>
      <w:r w:rsidRPr="00575241">
        <w:rPr>
          <w:rFonts w:asciiTheme="minorBidi" w:hAnsiTheme="minorBidi"/>
        </w:rPr>
        <w:t>2</w:t>
      </w:r>
      <w:r w:rsidR="00391CBB">
        <w:rPr>
          <w:rFonts w:asciiTheme="minorBidi" w:hAnsiTheme="minorBidi"/>
        </w:rPr>
        <w:t>5+</w:t>
      </w:r>
      <w:r w:rsidRPr="00575241">
        <w:rPr>
          <w:rFonts w:asciiTheme="minorBidi" w:hAnsiTheme="minorBidi"/>
        </w:rPr>
        <w:t xml:space="preserve"> publications including the famous Muallaqat book which has been translated into </w:t>
      </w:r>
      <w:r w:rsidR="00391CBB">
        <w:rPr>
          <w:rFonts w:asciiTheme="minorBidi" w:hAnsiTheme="minorBidi"/>
        </w:rPr>
        <w:t>six</w:t>
      </w:r>
      <w:r w:rsidRPr="00575241">
        <w:rPr>
          <w:rFonts w:asciiTheme="minorBidi" w:hAnsiTheme="minorBidi"/>
        </w:rPr>
        <w:t xml:space="preserve"> languages, and Al Hijrah: In the Footsteps of the Prophet, </w:t>
      </w:r>
      <w:r w:rsidR="00FC63FA" w:rsidRPr="00575241">
        <w:rPr>
          <w:rFonts w:asciiTheme="minorBidi" w:hAnsiTheme="minorBidi"/>
        </w:rPr>
        <w:t xml:space="preserve">which is </w:t>
      </w:r>
      <w:r w:rsidRPr="00575241">
        <w:rPr>
          <w:rFonts w:asciiTheme="minorBidi" w:hAnsiTheme="minorBidi"/>
        </w:rPr>
        <w:t xml:space="preserve">available in both English and Arabic. Ithra also </w:t>
      </w:r>
      <w:r w:rsidR="00962B62" w:rsidRPr="00575241">
        <w:rPr>
          <w:rFonts w:asciiTheme="minorBidi" w:hAnsiTheme="minorBidi"/>
        </w:rPr>
        <w:t>produces</w:t>
      </w:r>
      <w:r w:rsidRPr="00575241">
        <w:rPr>
          <w:rFonts w:asciiTheme="minorBidi" w:hAnsiTheme="minorBidi"/>
        </w:rPr>
        <w:t xml:space="preserve"> a cultural magazine called</w:t>
      </w:r>
      <w:r w:rsidR="00962B62" w:rsidRPr="00575241">
        <w:rPr>
          <w:rFonts w:asciiTheme="minorBidi" w:hAnsiTheme="minorBidi"/>
        </w:rPr>
        <w:t xml:space="preserve"> </w:t>
      </w:r>
      <w:r w:rsidR="00962B62" w:rsidRPr="00575241">
        <w:rPr>
          <w:rFonts w:asciiTheme="minorBidi" w:hAnsiTheme="minorBidi"/>
          <w:i/>
          <w:iCs/>
        </w:rPr>
        <w:t>Ithraeyat</w:t>
      </w:r>
      <w:r w:rsidR="00962B62" w:rsidRPr="00575241">
        <w:rPr>
          <w:rFonts w:asciiTheme="minorBidi" w:hAnsiTheme="minorBidi"/>
        </w:rPr>
        <w:t xml:space="preserve">, a Saudi-driven platform with an expansive international outlook capturing the art scene and the culture of art by bringing together a mosaic of stories collected from across the Kingdom, the </w:t>
      </w:r>
      <w:r w:rsidR="00F55778">
        <w:rPr>
          <w:rFonts w:asciiTheme="minorBidi" w:hAnsiTheme="minorBidi"/>
        </w:rPr>
        <w:t xml:space="preserve">MENA </w:t>
      </w:r>
      <w:r w:rsidR="00962B62" w:rsidRPr="00575241">
        <w:rPr>
          <w:rFonts w:asciiTheme="minorBidi" w:hAnsiTheme="minorBidi"/>
        </w:rPr>
        <w:t>region and beyond.</w:t>
      </w:r>
    </w:p>
    <w:p w14:paraId="1A59695A" w14:textId="77777777" w:rsidR="003F6C81" w:rsidRDefault="003F6C81" w:rsidP="00490003">
      <w:pPr>
        <w:rPr>
          <w:rFonts w:asciiTheme="minorBidi" w:hAnsiTheme="minorBidi"/>
          <w:lang w:eastAsia="zh-CN"/>
        </w:rPr>
      </w:pPr>
    </w:p>
    <w:p w14:paraId="628C5F90" w14:textId="77777777" w:rsidR="00154DDF" w:rsidRDefault="00154DDF" w:rsidP="00490003">
      <w:pPr>
        <w:rPr>
          <w:rFonts w:asciiTheme="minorBidi" w:hAnsiTheme="minorBidi"/>
          <w:b/>
          <w:bCs/>
          <w:sz w:val="40"/>
          <w:szCs w:val="40"/>
        </w:rPr>
      </w:pPr>
    </w:p>
    <w:p w14:paraId="782800FB" w14:textId="77777777" w:rsidR="00154DDF" w:rsidRDefault="00154DDF" w:rsidP="00490003">
      <w:pPr>
        <w:rPr>
          <w:rFonts w:asciiTheme="minorBidi" w:hAnsiTheme="minorBidi"/>
          <w:b/>
          <w:bCs/>
          <w:sz w:val="40"/>
          <w:szCs w:val="40"/>
        </w:rPr>
      </w:pPr>
    </w:p>
    <w:p w14:paraId="5E405BC7" w14:textId="77777777" w:rsidR="00154DDF" w:rsidRDefault="00154DDF" w:rsidP="00490003">
      <w:pPr>
        <w:rPr>
          <w:rFonts w:asciiTheme="minorBidi" w:hAnsiTheme="minorBidi"/>
          <w:b/>
          <w:bCs/>
          <w:sz w:val="40"/>
          <w:szCs w:val="40"/>
        </w:rPr>
      </w:pPr>
    </w:p>
    <w:p w14:paraId="3A96D915" w14:textId="77777777" w:rsidR="00154DDF" w:rsidRDefault="00154DDF" w:rsidP="00490003">
      <w:pPr>
        <w:rPr>
          <w:rFonts w:asciiTheme="minorBidi" w:hAnsiTheme="minorBidi"/>
          <w:b/>
          <w:bCs/>
          <w:sz w:val="40"/>
          <w:szCs w:val="40"/>
        </w:rPr>
      </w:pPr>
    </w:p>
    <w:p w14:paraId="124BD55A" w14:textId="77777777" w:rsidR="00154DDF" w:rsidRDefault="00154DDF" w:rsidP="00490003">
      <w:pPr>
        <w:rPr>
          <w:rFonts w:asciiTheme="minorBidi" w:hAnsiTheme="minorBidi"/>
          <w:b/>
          <w:bCs/>
          <w:sz w:val="40"/>
          <w:szCs w:val="40"/>
        </w:rPr>
      </w:pPr>
    </w:p>
    <w:p w14:paraId="5FE43E0E" w14:textId="75935DD8" w:rsidR="00962B62" w:rsidRPr="00575241" w:rsidRDefault="001278B1" w:rsidP="00490003">
      <w:pPr>
        <w:rPr>
          <w:rFonts w:asciiTheme="minorBidi" w:hAnsiTheme="minorBidi"/>
          <w:b/>
          <w:bCs/>
          <w:sz w:val="40"/>
          <w:szCs w:val="40"/>
        </w:rPr>
      </w:pPr>
      <w:r w:rsidRPr="00575241">
        <w:rPr>
          <w:rFonts w:asciiTheme="minorBidi" w:hAnsiTheme="minorBidi"/>
          <w:b/>
          <w:bCs/>
          <w:sz w:val="40"/>
          <w:szCs w:val="40"/>
        </w:rPr>
        <w:lastRenderedPageBreak/>
        <w:t xml:space="preserve">Ithra’s Launch of </w:t>
      </w:r>
      <w:r w:rsidR="00BD5E00">
        <w:rPr>
          <w:rFonts w:asciiTheme="minorBidi" w:hAnsiTheme="minorBidi"/>
          <w:b/>
          <w:bCs/>
          <w:sz w:val="40"/>
          <w:szCs w:val="40"/>
        </w:rPr>
        <w:t xml:space="preserve">the </w:t>
      </w:r>
      <w:r w:rsidR="00490003">
        <w:rPr>
          <w:rFonts w:asciiTheme="minorBidi" w:hAnsiTheme="minorBidi"/>
          <w:b/>
          <w:bCs/>
          <w:sz w:val="40"/>
          <w:szCs w:val="40"/>
        </w:rPr>
        <w:t>Korean</w:t>
      </w:r>
      <w:r w:rsidRPr="00575241">
        <w:rPr>
          <w:rFonts w:asciiTheme="minorBidi" w:hAnsiTheme="minorBidi"/>
          <w:b/>
          <w:bCs/>
          <w:sz w:val="40"/>
          <w:szCs w:val="40"/>
        </w:rPr>
        <w:t xml:space="preserve"> </w:t>
      </w:r>
      <w:r w:rsidR="00BD5E00">
        <w:rPr>
          <w:rFonts w:asciiTheme="minorBidi" w:hAnsiTheme="minorBidi"/>
          <w:b/>
          <w:bCs/>
          <w:sz w:val="40"/>
          <w:szCs w:val="40"/>
        </w:rPr>
        <w:t xml:space="preserve">Version of </w:t>
      </w:r>
      <w:r w:rsidRPr="00575241">
        <w:rPr>
          <w:rFonts w:asciiTheme="minorBidi" w:hAnsiTheme="minorBidi"/>
          <w:b/>
          <w:bCs/>
          <w:sz w:val="40"/>
          <w:szCs w:val="40"/>
        </w:rPr>
        <w:t>“Al Mu’allaqat for Millennials”</w:t>
      </w:r>
    </w:p>
    <w:p w14:paraId="522D8237" w14:textId="77777777" w:rsidR="00962B62" w:rsidRPr="00575241" w:rsidRDefault="00962B62" w:rsidP="00490003">
      <w:pPr>
        <w:rPr>
          <w:rFonts w:asciiTheme="minorBidi" w:hAnsiTheme="minorBidi"/>
          <w:color w:val="00B050"/>
        </w:rPr>
      </w:pPr>
    </w:p>
    <w:p w14:paraId="36E95DBC" w14:textId="3225786E" w:rsidR="00962B62" w:rsidRPr="00EE01C5" w:rsidRDefault="00EE01C5" w:rsidP="00490003">
      <w:pPr>
        <w:rPr>
          <w:rFonts w:asciiTheme="minorBidi" w:hAnsiTheme="minorBidi"/>
          <w:color w:val="0D0D0D" w:themeColor="text1" w:themeTint="F2"/>
        </w:rPr>
      </w:pPr>
      <w:r w:rsidRPr="00EE01C5">
        <w:rPr>
          <w:rFonts w:asciiTheme="minorBidi" w:hAnsiTheme="minorBidi"/>
          <w:b/>
          <w:bCs/>
          <w:color w:val="0D0D0D" w:themeColor="text1" w:themeTint="F2"/>
        </w:rPr>
        <w:t>Title:</w:t>
      </w:r>
      <w:r>
        <w:rPr>
          <w:rFonts w:asciiTheme="minorBidi" w:hAnsiTheme="minorBidi"/>
          <w:b/>
          <w:bCs/>
          <w:color w:val="0D0D0D" w:themeColor="text1" w:themeTint="F2"/>
        </w:rPr>
        <w:t xml:space="preserve"> </w:t>
      </w:r>
      <w:r w:rsidR="00490003">
        <w:rPr>
          <w:rFonts w:asciiTheme="minorBidi" w:hAnsiTheme="minorBidi"/>
          <w:color w:val="0D0D0D" w:themeColor="text1" w:themeTint="F2"/>
        </w:rPr>
        <w:t>Korean</w:t>
      </w:r>
      <w:r w:rsidR="00F545D7">
        <w:rPr>
          <w:rFonts w:asciiTheme="minorBidi" w:hAnsiTheme="minorBidi"/>
          <w:color w:val="0D0D0D" w:themeColor="text1" w:themeTint="F2"/>
        </w:rPr>
        <w:t xml:space="preserve"> </w:t>
      </w:r>
      <w:r w:rsidR="001D0A24" w:rsidRPr="00F545D7">
        <w:rPr>
          <w:rFonts w:asciiTheme="minorBidi" w:hAnsiTheme="minorBidi"/>
          <w:i/>
          <w:iCs/>
          <w:color w:val="0D0D0D" w:themeColor="text1" w:themeTint="F2"/>
        </w:rPr>
        <w:t>Al Mu’allaqat for Millennials</w:t>
      </w:r>
      <w:r w:rsidR="001D0A24">
        <w:rPr>
          <w:rFonts w:asciiTheme="minorBidi" w:hAnsiTheme="minorBidi"/>
          <w:color w:val="0D0D0D" w:themeColor="text1" w:themeTint="F2"/>
        </w:rPr>
        <w:t xml:space="preserve"> </w:t>
      </w:r>
      <w:r w:rsidR="00F545D7">
        <w:rPr>
          <w:rFonts w:asciiTheme="minorBidi" w:hAnsiTheme="minorBidi"/>
          <w:color w:val="0D0D0D" w:themeColor="text1" w:themeTint="F2"/>
        </w:rPr>
        <w:t>Book Launch</w:t>
      </w:r>
    </w:p>
    <w:p w14:paraId="31BDC266" w14:textId="56B8E661" w:rsidR="00962B62" w:rsidRDefault="00BD5E00" w:rsidP="00490003">
      <w:pPr>
        <w:rPr>
          <w:rFonts w:asciiTheme="minorBidi" w:hAnsiTheme="minorBidi"/>
        </w:rPr>
      </w:pPr>
      <w:r>
        <w:rPr>
          <w:rFonts w:asciiTheme="minorBidi" w:hAnsiTheme="minorBidi"/>
          <w:b/>
          <w:bCs/>
        </w:rPr>
        <w:t>Day:</w:t>
      </w:r>
      <w:r w:rsidR="002D0905" w:rsidRPr="00575241">
        <w:rPr>
          <w:rFonts w:asciiTheme="minorBidi" w:hAnsiTheme="minorBidi"/>
          <w:b/>
          <w:bCs/>
        </w:rPr>
        <w:t xml:space="preserve"> </w:t>
      </w:r>
      <w:r>
        <w:rPr>
          <w:rFonts w:asciiTheme="minorBidi" w:hAnsiTheme="minorBidi"/>
        </w:rPr>
        <w:t xml:space="preserve">June </w:t>
      </w:r>
      <w:r w:rsidR="00490003">
        <w:rPr>
          <w:rFonts w:asciiTheme="minorBidi" w:hAnsiTheme="minorBidi"/>
        </w:rPr>
        <w:t>26</w:t>
      </w:r>
      <w:r>
        <w:rPr>
          <w:rFonts w:asciiTheme="minorBidi" w:hAnsiTheme="minorBidi"/>
        </w:rPr>
        <w:t>, 2024.</w:t>
      </w:r>
    </w:p>
    <w:p w14:paraId="57D7995F" w14:textId="4E5F1F27" w:rsidR="00505711" w:rsidRPr="00505711" w:rsidRDefault="00505711" w:rsidP="00490003">
      <w:pPr>
        <w:rPr>
          <w:rFonts w:asciiTheme="minorBidi" w:hAnsiTheme="minorBidi"/>
        </w:rPr>
      </w:pPr>
      <w:r w:rsidRPr="00505711">
        <w:rPr>
          <w:rFonts w:asciiTheme="minorBidi" w:hAnsiTheme="minorBidi"/>
          <w:b/>
          <w:bCs/>
        </w:rPr>
        <w:t xml:space="preserve">Location: </w:t>
      </w:r>
      <w:r w:rsidR="00490003">
        <w:rPr>
          <w:rFonts w:asciiTheme="minorBidi" w:hAnsiTheme="minorBidi"/>
        </w:rPr>
        <w:t>Saudi Literature, Publishing, and Translation Commission</w:t>
      </w:r>
      <w:r w:rsidR="00EE0537">
        <w:rPr>
          <w:rFonts w:asciiTheme="minorBidi" w:hAnsiTheme="minorBidi"/>
        </w:rPr>
        <w:t xml:space="preserve"> Booth</w:t>
      </w:r>
    </w:p>
    <w:p w14:paraId="0523B4F2" w14:textId="45F9114D" w:rsidR="00F47F1A" w:rsidRPr="00575241" w:rsidRDefault="00F47F1A" w:rsidP="00490003">
      <w:pPr>
        <w:rPr>
          <w:rFonts w:asciiTheme="minorBidi" w:hAnsiTheme="minorBidi"/>
        </w:rPr>
      </w:pPr>
      <w:r w:rsidRPr="00575241">
        <w:rPr>
          <w:rFonts w:asciiTheme="minorBidi" w:hAnsiTheme="minorBidi"/>
          <w:b/>
          <w:bCs/>
        </w:rPr>
        <w:t xml:space="preserve">Time: </w:t>
      </w:r>
      <w:r w:rsidR="00794776">
        <w:rPr>
          <w:rFonts w:asciiTheme="minorBidi" w:hAnsiTheme="minorBidi"/>
        </w:rPr>
        <w:t>12</w:t>
      </w:r>
      <w:r w:rsidR="00C30AA4">
        <w:rPr>
          <w:rFonts w:asciiTheme="minorBidi" w:hAnsiTheme="minorBidi"/>
        </w:rPr>
        <w:t>:</w:t>
      </w:r>
      <w:r w:rsidR="00794776">
        <w:rPr>
          <w:rFonts w:asciiTheme="minorBidi" w:hAnsiTheme="minorBidi"/>
        </w:rPr>
        <w:t>30</w:t>
      </w:r>
      <w:r w:rsidR="00C30AA4">
        <w:rPr>
          <w:rFonts w:asciiTheme="minorBidi" w:hAnsiTheme="minorBidi"/>
        </w:rPr>
        <w:t>-</w:t>
      </w:r>
      <w:r w:rsidR="00794776">
        <w:rPr>
          <w:rFonts w:asciiTheme="minorBidi" w:hAnsiTheme="minorBidi"/>
        </w:rPr>
        <w:t>1</w:t>
      </w:r>
      <w:r w:rsidR="00C30AA4">
        <w:rPr>
          <w:rFonts w:asciiTheme="minorBidi" w:hAnsiTheme="minorBidi"/>
        </w:rPr>
        <w:t>:</w:t>
      </w:r>
      <w:r w:rsidR="00794776">
        <w:rPr>
          <w:rFonts w:asciiTheme="minorBidi" w:hAnsiTheme="minorBidi"/>
        </w:rPr>
        <w:t>00</w:t>
      </w:r>
      <w:r w:rsidR="00C30AA4">
        <w:rPr>
          <w:rFonts w:asciiTheme="minorBidi" w:hAnsiTheme="minorBidi"/>
        </w:rPr>
        <w:t xml:space="preserve"> </w:t>
      </w:r>
      <w:r w:rsidR="00794776">
        <w:rPr>
          <w:rFonts w:asciiTheme="minorBidi" w:hAnsiTheme="minorBidi"/>
        </w:rPr>
        <w:t>PM</w:t>
      </w:r>
    </w:p>
    <w:p w14:paraId="45E15CD0" w14:textId="68E3FB60" w:rsidR="00E52865" w:rsidRDefault="008320A1" w:rsidP="00490003">
      <w:pPr>
        <w:rPr>
          <w:rFonts w:asciiTheme="minorBidi" w:hAnsiTheme="minorBidi"/>
        </w:rPr>
      </w:pPr>
      <w:r w:rsidRPr="00BA62F7">
        <w:rPr>
          <w:rFonts w:asciiTheme="minorBidi" w:hAnsiTheme="minorBidi"/>
          <w:b/>
          <w:bCs/>
        </w:rPr>
        <w:t xml:space="preserve">Description: </w:t>
      </w:r>
      <w:r w:rsidR="00BA62F7" w:rsidRPr="00BA62F7">
        <w:rPr>
          <w:rFonts w:asciiTheme="minorBidi" w:hAnsiTheme="minorBidi"/>
        </w:rPr>
        <w:t xml:space="preserve">Ithra </w:t>
      </w:r>
      <w:r w:rsidR="003A6F7D">
        <w:rPr>
          <w:rFonts w:asciiTheme="minorBidi" w:hAnsiTheme="minorBidi"/>
        </w:rPr>
        <w:t xml:space="preserve">is launching the </w:t>
      </w:r>
      <w:r w:rsidR="00490003">
        <w:rPr>
          <w:rFonts w:asciiTheme="minorBidi" w:hAnsiTheme="minorBidi"/>
        </w:rPr>
        <w:t>Korean</w:t>
      </w:r>
      <w:r w:rsidR="003A6F7D">
        <w:rPr>
          <w:rFonts w:asciiTheme="minorBidi" w:hAnsiTheme="minorBidi"/>
        </w:rPr>
        <w:t xml:space="preserve"> version of its book</w:t>
      </w:r>
      <w:r w:rsidR="00BA62F7" w:rsidRPr="00BA62F7">
        <w:rPr>
          <w:rFonts w:asciiTheme="minorBidi" w:hAnsiTheme="minorBidi"/>
        </w:rPr>
        <w:t xml:space="preserve"> </w:t>
      </w:r>
      <w:r w:rsidR="00BA62F7" w:rsidRPr="00BA62F7">
        <w:rPr>
          <w:rFonts w:asciiTheme="minorBidi" w:hAnsiTheme="minorBidi"/>
          <w:i/>
          <w:iCs/>
        </w:rPr>
        <w:t>Al Mu’allaqat for Millennials</w:t>
      </w:r>
      <w:r w:rsidR="00BA62F7" w:rsidRPr="00BA62F7">
        <w:rPr>
          <w:rFonts w:asciiTheme="minorBidi" w:hAnsiTheme="minorBidi"/>
        </w:rPr>
        <w:t xml:space="preserve"> </w:t>
      </w:r>
      <w:r w:rsidR="003A6F7D">
        <w:rPr>
          <w:rFonts w:asciiTheme="minorBidi" w:hAnsiTheme="minorBidi"/>
        </w:rPr>
        <w:t xml:space="preserve">in </w:t>
      </w:r>
      <w:r w:rsidR="00EF640B">
        <w:rPr>
          <w:rFonts w:asciiTheme="minorBidi" w:hAnsiTheme="minorBidi"/>
        </w:rPr>
        <w:t>collaboration</w:t>
      </w:r>
      <w:r w:rsidR="003A6F7D">
        <w:rPr>
          <w:rFonts w:asciiTheme="minorBidi" w:hAnsiTheme="minorBidi"/>
        </w:rPr>
        <w:t xml:space="preserve"> with </w:t>
      </w:r>
      <w:r w:rsidR="00490003">
        <w:rPr>
          <w:rFonts w:asciiTheme="minorBidi" w:hAnsiTheme="minorBidi"/>
        </w:rPr>
        <w:t>the Saudi Literature, Publishing, and Translation Commission.</w:t>
      </w:r>
      <w:r w:rsidR="00E0484F">
        <w:rPr>
          <w:rFonts w:asciiTheme="minorBidi" w:hAnsiTheme="minorBidi"/>
        </w:rPr>
        <w:t xml:space="preserve"> </w:t>
      </w:r>
      <w:r w:rsidR="00622618">
        <w:rPr>
          <w:rFonts w:asciiTheme="minorBidi" w:hAnsiTheme="minorBidi"/>
        </w:rPr>
        <w:t xml:space="preserve">The book consists of </w:t>
      </w:r>
      <w:r w:rsidR="008C0A7D">
        <w:rPr>
          <w:rFonts w:asciiTheme="minorBidi" w:hAnsiTheme="minorBidi"/>
        </w:rPr>
        <w:t xml:space="preserve">ten ancient poems that are considered some of the most classic poems in Arabic poetry. Ithra’s version </w:t>
      </w:r>
      <w:r w:rsidR="006168A9">
        <w:rPr>
          <w:rFonts w:asciiTheme="minorBidi" w:hAnsiTheme="minorBidi"/>
        </w:rPr>
        <w:t>aims to introduce these poems to</w:t>
      </w:r>
      <w:r w:rsidR="0072349F">
        <w:rPr>
          <w:rFonts w:asciiTheme="minorBidi" w:hAnsiTheme="minorBidi"/>
        </w:rPr>
        <w:t xml:space="preserve"> new readers in the younger generation </w:t>
      </w:r>
      <w:r w:rsidR="006168A9">
        <w:rPr>
          <w:rFonts w:asciiTheme="minorBidi" w:hAnsiTheme="minorBidi"/>
        </w:rPr>
        <w:t>through easy-to-understand language.</w:t>
      </w:r>
    </w:p>
    <w:p w14:paraId="7B330851" w14:textId="592DA3DC" w:rsidR="004A7121" w:rsidRPr="00794776" w:rsidRDefault="00E52865" w:rsidP="00794776">
      <w:pPr>
        <w:rPr>
          <w:rFonts w:asciiTheme="minorBidi" w:hAnsiTheme="minorBidi"/>
          <w:strike/>
        </w:rPr>
      </w:pPr>
      <w:r>
        <w:rPr>
          <w:rFonts w:asciiTheme="minorBidi" w:hAnsiTheme="minorBidi"/>
        </w:rPr>
        <w:t xml:space="preserve">The event will include an </w:t>
      </w:r>
      <w:r w:rsidR="00F72959">
        <w:rPr>
          <w:rFonts w:asciiTheme="minorBidi" w:hAnsiTheme="minorBidi"/>
        </w:rPr>
        <w:t>introduction</w:t>
      </w:r>
      <w:r w:rsidR="00B92331">
        <w:rPr>
          <w:rFonts w:asciiTheme="minorBidi" w:hAnsiTheme="minorBidi"/>
        </w:rPr>
        <w:t xml:space="preserve"> by </w:t>
      </w:r>
      <w:r w:rsidR="00490003">
        <w:rPr>
          <w:rFonts w:asciiTheme="minorBidi" w:hAnsiTheme="minorBidi"/>
        </w:rPr>
        <w:t>a representative from the Commission</w:t>
      </w:r>
      <w:r w:rsidR="00B92331">
        <w:rPr>
          <w:rFonts w:asciiTheme="minorBidi" w:hAnsiTheme="minorBidi"/>
        </w:rPr>
        <w:t xml:space="preserve">, an </w:t>
      </w:r>
      <w:r>
        <w:rPr>
          <w:rFonts w:asciiTheme="minorBidi" w:hAnsiTheme="minorBidi"/>
        </w:rPr>
        <w:t xml:space="preserve">opening speech by </w:t>
      </w:r>
      <w:r w:rsidR="00490003">
        <w:rPr>
          <w:rFonts w:asciiTheme="minorBidi" w:hAnsiTheme="minorBidi"/>
        </w:rPr>
        <w:t>Ithra’s Cultural Advisor</w:t>
      </w:r>
      <w:r>
        <w:rPr>
          <w:rFonts w:asciiTheme="minorBidi" w:hAnsiTheme="minorBidi"/>
        </w:rPr>
        <w:t xml:space="preserve">, </w:t>
      </w:r>
      <w:r w:rsidR="00490003">
        <w:rPr>
          <w:rFonts w:asciiTheme="minorBidi" w:hAnsiTheme="minorBidi"/>
        </w:rPr>
        <w:t>a speech by the transla</w:t>
      </w:r>
      <w:r w:rsidR="00794776">
        <w:rPr>
          <w:rFonts w:asciiTheme="minorBidi" w:hAnsiTheme="minorBidi"/>
        </w:rPr>
        <w:t>tor</w:t>
      </w:r>
      <w:r w:rsidR="00F72959">
        <w:rPr>
          <w:rFonts w:asciiTheme="minorBidi" w:hAnsiTheme="minorBidi"/>
        </w:rPr>
        <w:t xml:space="preserve">, </w:t>
      </w:r>
      <w:r w:rsidR="00DD20CF">
        <w:rPr>
          <w:rFonts w:asciiTheme="minorBidi" w:hAnsiTheme="minorBidi"/>
        </w:rPr>
        <w:t>the book</w:t>
      </w:r>
      <w:r w:rsidR="00F72959">
        <w:rPr>
          <w:rFonts w:asciiTheme="minorBidi" w:hAnsiTheme="minorBidi"/>
        </w:rPr>
        <w:t xml:space="preserve"> launch moment,</w:t>
      </w:r>
      <w:r w:rsidR="00B92331">
        <w:rPr>
          <w:rFonts w:asciiTheme="minorBidi" w:hAnsiTheme="minorBidi"/>
        </w:rPr>
        <w:t xml:space="preserve"> </w:t>
      </w:r>
      <w:r w:rsidR="00DD20CF">
        <w:rPr>
          <w:rFonts w:asciiTheme="minorBidi" w:hAnsiTheme="minorBidi"/>
        </w:rPr>
        <w:t xml:space="preserve">a </w:t>
      </w:r>
      <w:r w:rsidR="005121FD">
        <w:rPr>
          <w:rFonts w:asciiTheme="minorBidi" w:hAnsiTheme="minorBidi"/>
        </w:rPr>
        <w:t xml:space="preserve">book </w:t>
      </w:r>
      <w:r w:rsidR="00DD20CF">
        <w:rPr>
          <w:rFonts w:asciiTheme="minorBidi" w:hAnsiTheme="minorBidi"/>
        </w:rPr>
        <w:t xml:space="preserve">distribution session, and a tour of the booth. </w:t>
      </w:r>
      <w:bookmarkStart w:id="0" w:name="_GoBack"/>
      <w:bookmarkEnd w:id="0"/>
    </w:p>
    <w:p w14:paraId="6FD2FB97" w14:textId="77777777" w:rsidR="004A7121" w:rsidRDefault="004A7121" w:rsidP="00986C59">
      <w:pPr>
        <w:jc w:val="both"/>
        <w:rPr>
          <w:rFonts w:asciiTheme="minorBidi" w:hAnsiTheme="minorBidi"/>
          <w:b/>
          <w:bCs/>
          <w:sz w:val="32"/>
          <w:szCs w:val="32"/>
          <w:lang w:eastAsia="zh-CN"/>
        </w:rPr>
      </w:pPr>
    </w:p>
    <w:p w14:paraId="0C0ACCEA" w14:textId="77777777" w:rsidR="004A7121" w:rsidRDefault="004A7121" w:rsidP="00986C59">
      <w:pPr>
        <w:jc w:val="both"/>
        <w:rPr>
          <w:rFonts w:asciiTheme="minorBidi" w:hAnsiTheme="minorBidi"/>
          <w:b/>
          <w:bCs/>
          <w:sz w:val="32"/>
          <w:szCs w:val="32"/>
          <w:lang w:eastAsia="zh-CN"/>
        </w:rPr>
      </w:pPr>
    </w:p>
    <w:p w14:paraId="1563E6A1" w14:textId="77777777" w:rsidR="004A7121" w:rsidRDefault="004A7121" w:rsidP="00986C59">
      <w:pPr>
        <w:jc w:val="both"/>
        <w:rPr>
          <w:rFonts w:asciiTheme="minorBidi" w:hAnsiTheme="minorBidi"/>
          <w:b/>
          <w:bCs/>
          <w:sz w:val="32"/>
          <w:szCs w:val="32"/>
          <w:lang w:eastAsia="zh-CN"/>
        </w:rPr>
      </w:pPr>
    </w:p>
    <w:p w14:paraId="34937C1D" w14:textId="77777777" w:rsidR="004A7121" w:rsidRPr="00575241" w:rsidRDefault="004A7121" w:rsidP="00986C59">
      <w:pPr>
        <w:jc w:val="both"/>
        <w:rPr>
          <w:rFonts w:asciiTheme="minorBidi" w:hAnsiTheme="minorBidi"/>
          <w:b/>
          <w:bCs/>
          <w:sz w:val="32"/>
          <w:szCs w:val="32"/>
          <w:lang w:eastAsia="zh-CN"/>
        </w:rPr>
      </w:pPr>
    </w:p>
    <w:sectPr w:rsidR="004A7121" w:rsidRPr="00575241">
      <w:headerReference w:type="default" r:id="rId7"/>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CDFAC" w14:textId="77777777" w:rsidR="00197E62" w:rsidRDefault="00197E62" w:rsidP="00AD417E">
      <w:pPr>
        <w:spacing w:after="0" w:line="240" w:lineRule="auto"/>
      </w:pPr>
      <w:r>
        <w:separator/>
      </w:r>
    </w:p>
  </w:endnote>
  <w:endnote w:type="continuationSeparator" w:id="0">
    <w:p w14:paraId="7CE86327" w14:textId="77777777" w:rsidR="00197E62" w:rsidRDefault="00197E62" w:rsidP="00AD4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AFCEC" w14:textId="77777777" w:rsidR="004A7121" w:rsidRDefault="004A7121">
    <w:pPr>
      <w:pStyle w:val="Footer"/>
    </w:pPr>
    <w:r>
      <w:rPr>
        <w:noProof/>
      </w:rPr>
      <mc:AlternateContent>
        <mc:Choice Requires="wps">
          <w:drawing>
            <wp:anchor distT="0" distB="0" distL="0" distR="0" simplePos="0" relativeHeight="251661312" behindDoc="0" locked="0" layoutInCell="1" allowOverlap="1" wp14:anchorId="1A614C7C" wp14:editId="0001313B">
              <wp:simplePos x="635" y="635"/>
              <wp:positionH relativeFrom="page">
                <wp:align>center</wp:align>
              </wp:positionH>
              <wp:positionV relativeFrom="page">
                <wp:align>bottom</wp:align>
              </wp:positionV>
              <wp:extent cx="443865" cy="443865"/>
              <wp:effectExtent l="0" t="0" r="10795" b="0"/>
              <wp:wrapNone/>
              <wp:docPr id="4" name="Text Box 4" descr="Classification: Company General Use">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DD08FF" w14:textId="77777777" w:rsidR="004A7121" w:rsidRPr="004A7121" w:rsidRDefault="004A7121" w:rsidP="004A7121">
                          <w:pPr>
                            <w:spacing w:after="0"/>
                            <w:rPr>
                              <w:rFonts w:ascii="Calibri" w:eastAsia="Calibri" w:hAnsi="Calibri" w:cs="Calibri"/>
                              <w:noProof/>
                              <w:color w:val="000000"/>
                              <w:sz w:val="20"/>
                              <w:szCs w:val="20"/>
                            </w:rPr>
                          </w:pPr>
                          <w:r w:rsidRPr="004A7121">
                            <w:rPr>
                              <w:rFonts w:ascii="Calibri" w:eastAsia="Calibri" w:hAnsi="Calibri" w:cs="Calibri"/>
                              <w:noProof/>
                              <w:color w:val="000000"/>
                              <w:sz w:val="20"/>
                              <w:szCs w:val="20"/>
                            </w:rPr>
                            <w:t>Classification: Company General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A614C7C" id="_x0000_t202" coordsize="21600,21600" o:spt="202" path="m,l,21600r21600,l21600,xe">
              <v:stroke joinstyle="miter"/>
              <v:path gradientshapeok="t" o:connecttype="rect"/>
            </v:shapetype>
            <v:shape id="Text Box 4" o:spid="_x0000_s1027" type="#_x0000_t202" alt="Classification: Company General Use"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" filled="f" stroked="f">
              <v:textbox style="mso-fit-shape-to-text:t" inset="0,0,0,15pt">
                <w:txbxContent>
                  <w:p w:rsidR="004A7121" w:rsidRPr="004A7121" w:rsidRDefault="004A7121" w:rsidP="004A7121">
                    <w:pPr>
                      <w:spacing w:after="0"/>
                      <w:rPr>
                        <w:rFonts w:ascii="Calibri" w:eastAsia="Calibri" w:hAnsi="Calibri" w:cs="Calibri"/>
                        <w:noProof/>
                        <w:color w:val="000000"/>
                        <w:sz w:val="20"/>
                        <w:szCs w:val="20"/>
                      </w:rPr>
                    </w:pPr>
                    <w:r w:rsidRPr="004A7121">
                      <w:rPr>
                        <w:rFonts w:ascii="Calibri" w:eastAsia="Calibri" w:hAnsi="Calibri" w:cs="Calibri"/>
                        <w:noProof/>
                        <w:color w:val="000000"/>
                        <w:sz w:val="20"/>
                        <w:szCs w:val="20"/>
                      </w:rPr>
                      <w:t>Classification: Company General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AD6D5" w14:textId="77777777" w:rsidR="00C30AA4" w:rsidRDefault="00F55778">
    <w:pPr>
      <w:pStyle w:val="Footer"/>
    </w:pPr>
    <w:r>
      <w:rPr>
        <w:noProof/>
      </w:rPr>
      <mc:AlternateContent>
        <mc:Choice Requires="wps">
          <w:drawing>
            <wp:anchor distT="0" distB="0" distL="114300" distR="114300" simplePos="0" relativeHeight="251663360" behindDoc="0" locked="0" layoutInCell="0" allowOverlap="1" wp14:anchorId="3EAE1527" wp14:editId="19EE1B87">
              <wp:simplePos x="0" y="0"/>
              <wp:positionH relativeFrom="page">
                <wp:posOffset>0</wp:posOffset>
              </wp:positionH>
              <wp:positionV relativeFrom="page">
                <wp:posOffset>9601200</wp:posOffset>
              </wp:positionV>
              <wp:extent cx="7772400" cy="266700"/>
              <wp:effectExtent l="0" t="0" r="0" b="0"/>
              <wp:wrapNone/>
              <wp:docPr id="2" name="MSIPCMc6954436bcbe3a9f669300ba" descr="{&quot;HashCode&quot;:-123023992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56EBCA" w14:textId="77777777" w:rsidR="00F55778" w:rsidRPr="00F55778" w:rsidRDefault="00F55778" w:rsidP="00F55778">
                          <w:pPr>
                            <w:spacing w:after="0"/>
                            <w:rPr>
                              <w:rFonts w:ascii="Arial" w:hAnsi="Arial" w:cs="Arial"/>
                              <w:color w:val="000000"/>
                              <w:sz w:val="20"/>
                            </w:rPr>
                          </w:pPr>
                          <w:r w:rsidRPr="00F55778">
                            <w:rPr>
                              <w:rFonts w:ascii="Arial" w:hAnsi="Arial" w:cs="Arial"/>
                              <w:color w:val="000000"/>
                              <w:sz w:val="20"/>
                            </w:rPr>
                            <w:t>Saudi Aramco: Company General Use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EAE1527" id="_x0000_t202" coordsize="21600,21600" o:spt="202" path="m,l,21600r21600,l21600,xe">
              <v:stroke joinstyle="miter"/>
              <v:path gradientshapeok="t" o:connecttype="rect"/>
            </v:shapetype>
            <v:shape id="MSIPCMc6954436bcbe3a9f669300ba" o:spid="_x0000_s1028" type="#_x0000_t202" alt="{&quot;HashCode&quot;:-1230239927,&quot;Height&quot;:792.0,&quot;Width&quot;:612.0,&quot;Placement&quot;:&quot;Footer&quot;,&quot;Index&quot;:&quot;Primary&quot;,&quot;Section&quot;:1,&quot;Top&quot;:0.0,&quot;Left&quot;:0.0}" style="position:absolute;margin-left:0;margin-top:756pt;width:612pt;height:21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" o:allowincell="f" filled="f" stroked="f" strokeweight=".5pt">
              <v:fill o:detectmouseclick="t"/>
              <v:textbox inset="20pt,0,,0">
                <w:txbxContent>
                  <w:p w:rsidR="00F55778" w:rsidRPr="00F55778" w:rsidRDefault="00F55778" w:rsidP="00F55778">
                    <w:pPr>
                      <w:spacing w:after="0"/>
                      <w:rPr>
                        <w:rFonts w:ascii="Arial" w:hAnsi="Arial" w:cs="Arial"/>
                        <w:color w:val="000000"/>
                        <w:sz w:val="20"/>
                      </w:rPr>
                    </w:pPr>
                    <w:r w:rsidRPr="00F55778">
                      <w:rPr>
                        <w:rFonts w:ascii="Arial" w:hAnsi="Arial" w:cs="Arial"/>
                        <w:color w:val="000000"/>
                        <w:sz w:val="20"/>
                      </w:rPr>
                      <w:t>Saudi Aramco: Company General Use</w:t>
                    </w:r>
                  </w:p>
                </w:txbxContent>
              </v:textbox>
              <w10:wrap anchorx="page" anchory="page"/>
            </v:shape>
          </w:pict>
        </mc:Fallback>
      </mc:AlternateContent>
    </w:r>
    <w:r w:rsidR="004A7121">
      <w:rPr>
        <w:noProof/>
      </w:rPr>
      <mc:AlternateContent>
        <mc:Choice Requires="wps">
          <w:drawing>
            <wp:anchor distT="0" distB="0" distL="0" distR="0" simplePos="0" relativeHeight="251662336" behindDoc="0" locked="0" layoutInCell="1" allowOverlap="1" wp14:anchorId="49FAA6CB" wp14:editId="72E03932">
              <wp:simplePos x="914400" y="9431655"/>
              <wp:positionH relativeFrom="page">
                <wp:align>center</wp:align>
              </wp:positionH>
              <wp:positionV relativeFrom="page">
                <wp:align>bottom</wp:align>
              </wp:positionV>
              <wp:extent cx="443865" cy="443865"/>
              <wp:effectExtent l="0" t="0" r="10795" b="0"/>
              <wp:wrapNone/>
              <wp:docPr id="6" name="Text Box 6" descr="Classification: Company General Use">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D40F45" w14:textId="77777777" w:rsidR="004A7121" w:rsidRPr="004A7121" w:rsidRDefault="004A7121" w:rsidP="004A7121">
                          <w:pPr>
                            <w:spacing w:after="0"/>
                            <w:rPr>
                              <w:rFonts w:ascii="Calibri" w:eastAsia="Calibri" w:hAnsi="Calibri" w:cs="Calibri"/>
                              <w:noProof/>
                              <w:color w:val="000000"/>
                              <w:sz w:val="20"/>
                              <w:szCs w:val="20"/>
                            </w:rPr>
                          </w:pPr>
                          <w:r w:rsidRPr="004A7121">
                            <w:rPr>
                              <w:rFonts w:ascii="Calibri" w:eastAsia="Calibri" w:hAnsi="Calibri" w:cs="Calibri"/>
                              <w:noProof/>
                              <w:color w:val="000000"/>
                              <w:sz w:val="20"/>
                              <w:szCs w:val="20"/>
                            </w:rPr>
                            <w:t>Classification: Company General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9FAA6CB" id="Text Box 6" o:spid="_x0000_s1029" type="#_x0000_t202" alt="Classification: Company General Use"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" filled="f" stroked="f">
              <v:textbox style="mso-fit-shape-to-text:t" inset="0,0,0,15pt">
                <w:txbxContent>
                  <w:p w:rsidR="004A7121" w:rsidRPr="004A7121" w:rsidRDefault="004A7121" w:rsidP="004A7121">
                    <w:pPr>
                      <w:spacing w:after="0"/>
                      <w:rPr>
                        <w:rFonts w:ascii="Calibri" w:eastAsia="Calibri" w:hAnsi="Calibri" w:cs="Calibri"/>
                        <w:noProof/>
                        <w:color w:val="000000"/>
                        <w:sz w:val="20"/>
                        <w:szCs w:val="20"/>
                      </w:rPr>
                    </w:pPr>
                    <w:r w:rsidRPr="004A7121">
                      <w:rPr>
                        <w:rFonts w:ascii="Calibri" w:eastAsia="Calibri" w:hAnsi="Calibri" w:cs="Calibri"/>
                        <w:noProof/>
                        <w:color w:val="000000"/>
                        <w:sz w:val="20"/>
                        <w:szCs w:val="20"/>
                      </w:rPr>
                      <w:t>Classification: Company General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C0003" w14:textId="77777777" w:rsidR="004A7121" w:rsidRDefault="004A7121">
    <w:pPr>
      <w:pStyle w:val="Footer"/>
    </w:pPr>
    <w:r>
      <w:rPr>
        <w:noProof/>
      </w:rPr>
      <mc:AlternateContent>
        <mc:Choice Requires="wps">
          <w:drawing>
            <wp:anchor distT="0" distB="0" distL="0" distR="0" simplePos="0" relativeHeight="251660288" behindDoc="0" locked="0" layoutInCell="1" allowOverlap="1" wp14:anchorId="43CBBC43" wp14:editId="792CF36A">
              <wp:simplePos x="635" y="635"/>
              <wp:positionH relativeFrom="page">
                <wp:align>center</wp:align>
              </wp:positionH>
              <wp:positionV relativeFrom="page">
                <wp:align>bottom</wp:align>
              </wp:positionV>
              <wp:extent cx="443865" cy="443865"/>
              <wp:effectExtent l="0" t="0" r="10795" b="0"/>
              <wp:wrapNone/>
              <wp:docPr id="3" name="Text Box 3" descr="Classification: Company General Use">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F91521" w14:textId="77777777" w:rsidR="004A7121" w:rsidRPr="004A7121" w:rsidRDefault="004A7121" w:rsidP="004A7121">
                          <w:pPr>
                            <w:spacing w:after="0"/>
                            <w:rPr>
                              <w:rFonts w:ascii="Calibri" w:eastAsia="Calibri" w:hAnsi="Calibri" w:cs="Calibri"/>
                              <w:noProof/>
                              <w:color w:val="000000"/>
                              <w:sz w:val="20"/>
                              <w:szCs w:val="20"/>
                            </w:rPr>
                          </w:pPr>
                          <w:r w:rsidRPr="004A7121">
                            <w:rPr>
                              <w:rFonts w:ascii="Calibri" w:eastAsia="Calibri" w:hAnsi="Calibri" w:cs="Calibri"/>
                              <w:noProof/>
                              <w:color w:val="000000"/>
                              <w:sz w:val="20"/>
                              <w:szCs w:val="20"/>
                            </w:rPr>
                            <w:t>Classification: Company General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3CBBC43" id="_x0000_t202" coordsize="21600,21600" o:spt="202" path="m,l,21600r21600,l21600,xe">
              <v:stroke joinstyle="miter"/>
              <v:path gradientshapeok="t" o:connecttype="rect"/>
            </v:shapetype>
            <v:shape id="Text Box 3" o:spid="_x0000_s1030" type="#_x0000_t202" alt="Classification: Company General Use"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" filled="f" stroked="f">
              <v:textbox style="mso-fit-shape-to-text:t" inset="0,0,0,15pt">
                <w:txbxContent>
                  <w:p w:rsidR="004A7121" w:rsidRPr="004A7121" w:rsidRDefault="004A7121" w:rsidP="004A7121">
                    <w:pPr>
                      <w:spacing w:after="0"/>
                      <w:rPr>
                        <w:rFonts w:ascii="Calibri" w:eastAsia="Calibri" w:hAnsi="Calibri" w:cs="Calibri"/>
                        <w:noProof/>
                        <w:color w:val="000000"/>
                        <w:sz w:val="20"/>
                        <w:szCs w:val="20"/>
                      </w:rPr>
                    </w:pPr>
                    <w:r w:rsidRPr="004A7121">
                      <w:rPr>
                        <w:rFonts w:ascii="Calibri" w:eastAsia="Calibri" w:hAnsi="Calibri" w:cs="Calibri"/>
                        <w:noProof/>
                        <w:color w:val="000000"/>
                        <w:sz w:val="20"/>
                        <w:szCs w:val="20"/>
                      </w:rPr>
                      <w:t>Classification: Company General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1EE9F" w14:textId="77777777" w:rsidR="00197E62" w:rsidRDefault="00197E62" w:rsidP="00AD417E">
      <w:pPr>
        <w:spacing w:after="0" w:line="240" w:lineRule="auto"/>
      </w:pPr>
      <w:r>
        <w:separator/>
      </w:r>
    </w:p>
  </w:footnote>
  <w:footnote w:type="continuationSeparator" w:id="0">
    <w:p w14:paraId="029186E5" w14:textId="77777777" w:rsidR="00197E62" w:rsidRDefault="00197E62" w:rsidP="00AD4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74621" w14:textId="77777777" w:rsidR="00AD417E" w:rsidRDefault="00C30AA4" w:rsidP="00CC3FF2">
    <w:pPr>
      <w:pStyle w:val="Header"/>
    </w:pPr>
    <w:r>
      <w:rPr>
        <w:noProof/>
      </w:rPr>
      <mc:AlternateContent>
        <mc:Choice Requires="wps">
          <w:drawing>
            <wp:anchor distT="0" distB="0" distL="114300" distR="114300" simplePos="0" relativeHeight="251659264" behindDoc="0" locked="0" layoutInCell="0" allowOverlap="1" wp14:anchorId="448DCEB6" wp14:editId="4145659B">
              <wp:simplePos x="0" y="0"/>
              <wp:positionH relativeFrom="page">
                <wp:posOffset>0</wp:posOffset>
              </wp:positionH>
              <wp:positionV relativeFrom="page">
                <wp:posOffset>190500</wp:posOffset>
              </wp:positionV>
              <wp:extent cx="7772400" cy="307340"/>
              <wp:effectExtent l="0" t="0" r="0" b="0"/>
              <wp:wrapNone/>
              <wp:docPr id="1" name="MSIPCM2a1b48d1919d7f40b84f3274" descr="{&quot;HashCode&quot;:1503687135,&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3073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E81036" w14:textId="77777777" w:rsidR="00C30AA4" w:rsidRPr="00C30AA4" w:rsidRDefault="00C30AA4" w:rsidP="00C30AA4">
                          <w:pPr>
                            <w:spacing w:after="0"/>
                            <w:rPr>
                              <w:rFonts w:ascii="Arial" w:hAnsi="Arial" w:cs="Arial"/>
                              <w:color w:val="000000"/>
                              <w:sz w:val="20"/>
                            </w:rPr>
                          </w:pPr>
                        </w:p>
                        <w:p w14:paraId="6CC29432" w14:textId="77777777" w:rsidR="00C30AA4" w:rsidRPr="00C30AA4" w:rsidRDefault="00C30AA4" w:rsidP="00C30AA4">
                          <w:pPr>
                            <w:spacing w:after="0"/>
                            <w:rPr>
                              <w:rFonts w:ascii="Arial" w:hAnsi="Arial" w:cs="Arial"/>
                              <w:color w:val="000000"/>
                              <w:sz w:val="20"/>
                            </w:rPr>
                          </w:pPr>
                          <w:r w:rsidRPr="00C30AA4">
                            <w:rPr>
                              <w:rFonts w:ascii="Arial" w:hAnsi="Arial" w:cs="Arial"/>
                              <w:color w:val="000000"/>
                              <w:sz w:val="20"/>
                            </w:rPr>
                            <w:t xml:space="preserve"> </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48DCEB6" id="_x0000_t202" coordsize="21600,21600" o:spt="202" path="m,l,21600r21600,l21600,xe">
              <v:stroke joinstyle="miter"/>
              <v:path gradientshapeok="t" o:connecttype="rect"/>
            </v:shapetype>
            <v:shape id="MSIPCM2a1b48d1919d7f40b84f3274" o:spid="_x0000_s1026" type="#_x0000_t202" alt="{&quot;HashCode&quot;:1503687135,&quot;Height&quot;:792.0,&quot;Width&quot;:612.0,&quot;Placement&quot;:&quot;Header&quot;,&quot;Index&quot;:&quot;Primary&quot;,&quot;Section&quot;:1,&quot;Top&quot;:0.0,&quot;Left&quot;:0.0}" style="position:absolute;margin-left:0;margin-top:15pt;width:612pt;height:24.2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" o:allowincell="f" filled="f" stroked="f" strokeweight=".5pt">
              <v:textbox inset="20pt,0,,0">
                <w:txbxContent>
                  <w:p w:rsidR="00C30AA4" w:rsidRPr="00C30AA4" w:rsidRDefault="00C30AA4" w:rsidP="00C30AA4">
                    <w:pPr>
                      <w:spacing w:after="0"/>
                      <w:rPr>
                        <w:rFonts w:ascii="Arial" w:hAnsi="Arial" w:cs="Arial"/>
                        <w:color w:val="000000"/>
                        <w:sz w:val="20"/>
                      </w:rPr>
                    </w:pPr>
                  </w:p>
                  <w:p w:rsidR="00C30AA4" w:rsidRPr="00C30AA4" w:rsidRDefault="00C30AA4" w:rsidP="00C30AA4">
                    <w:pPr>
                      <w:spacing w:after="0"/>
                      <w:rPr>
                        <w:rFonts w:ascii="Arial" w:hAnsi="Arial" w:cs="Arial"/>
                        <w:color w:val="000000"/>
                        <w:sz w:val="20"/>
                      </w:rPr>
                    </w:pPr>
                    <w:r w:rsidRPr="00C30AA4">
                      <w:rPr>
                        <w:rFonts w:ascii="Arial" w:hAnsi="Arial" w:cs="Arial"/>
                        <w:color w:val="000000"/>
                        <w:sz w:val="20"/>
                      </w:rPr>
                      <w:t xml:space="preserve"> </w:t>
                    </w:r>
                  </w:p>
                </w:txbxContent>
              </v:textbox>
              <w10:wrap anchorx="page" anchory="page"/>
            </v:shape>
          </w:pict>
        </mc:Fallback>
      </mc:AlternateContent>
    </w:r>
    <w:r w:rsidR="00CC3FF2">
      <w:rPr>
        <w:noProof/>
      </w:rPr>
      <w:drawing>
        <wp:inline distT="0" distB="0" distL="0" distR="0" wp14:anchorId="1870245B" wp14:editId="212F79BF">
          <wp:extent cx="784225" cy="755650"/>
          <wp:effectExtent l="0" t="0" r="0" b="6350"/>
          <wp:docPr id="5" name="drawingObject10"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5" name="drawingObject10" descr="Logo&#10;&#10;Description automatically generated"/>
                  <pic:cNvPicPr/>
                </pic:nvPicPr>
                <pic:blipFill>
                  <a:blip r:embed="rId1"/>
                  <a:stretch>
                    <a:fillRect/>
                  </a:stretch>
                </pic:blipFill>
                <pic:spPr>
                  <a:xfrm>
                    <a:off x="0" y="0"/>
                    <a:ext cx="784225" cy="7556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B1E6C"/>
    <w:multiLevelType w:val="hybridMultilevel"/>
    <w:tmpl w:val="A57E4002"/>
    <w:lvl w:ilvl="0" w:tplc="64BAACE2">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0A13C72"/>
    <w:multiLevelType w:val="hybridMultilevel"/>
    <w:tmpl w:val="BD329F3E"/>
    <w:lvl w:ilvl="0" w:tplc="9E3A8A1A">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1EA242E"/>
    <w:multiLevelType w:val="hybridMultilevel"/>
    <w:tmpl w:val="AF2E1576"/>
    <w:lvl w:ilvl="0" w:tplc="64BAACE2">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9F73F56"/>
    <w:multiLevelType w:val="multilevel"/>
    <w:tmpl w:val="EB9424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5151445"/>
    <w:multiLevelType w:val="hybridMultilevel"/>
    <w:tmpl w:val="3C90E0D2"/>
    <w:lvl w:ilvl="0" w:tplc="905CBD94">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702"/>
    <w:rsid w:val="00014A66"/>
    <w:rsid w:val="000571E1"/>
    <w:rsid w:val="000579DA"/>
    <w:rsid w:val="0006428E"/>
    <w:rsid w:val="00065501"/>
    <w:rsid w:val="000922BD"/>
    <w:rsid w:val="000F0432"/>
    <w:rsid w:val="000F5819"/>
    <w:rsid w:val="00105138"/>
    <w:rsid w:val="00117BC0"/>
    <w:rsid w:val="001278B1"/>
    <w:rsid w:val="00154DDF"/>
    <w:rsid w:val="00176746"/>
    <w:rsid w:val="001956A7"/>
    <w:rsid w:val="00197E62"/>
    <w:rsid w:val="001C1F7A"/>
    <w:rsid w:val="001D0A24"/>
    <w:rsid w:val="001F6CDA"/>
    <w:rsid w:val="00215DCB"/>
    <w:rsid w:val="002270C1"/>
    <w:rsid w:val="002322BF"/>
    <w:rsid w:val="002328E7"/>
    <w:rsid w:val="00242180"/>
    <w:rsid w:val="002834A5"/>
    <w:rsid w:val="002D0905"/>
    <w:rsid w:val="002D69F3"/>
    <w:rsid w:val="002F228F"/>
    <w:rsid w:val="00312FA2"/>
    <w:rsid w:val="003252E6"/>
    <w:rsid w:val="00327AED"/>
    <w:rsid w:val="00352008"/>
    <w:rsid w:val="00357837"/>
    <w:rsid w:val="003650E9"/>
    <w:rsid w:val="0037121A"/>
    <w:rsid w:val="00375F91"/>
    <w:rsid w:val="00391CBB"/>
    <w:rsid w:val="00396F9A"/>
    <w:rsid w:val="003A6F7D"/>
    <w:rsid w:val="003B1EEC"/>
    <w:rsid w:val="003B35A2"/>
    <w:rsid w:val="003D46F4"/>
    <w:rsid w:val="003F25BD"/>
    <w:rsid w:val="003F6C81"/>
    <w:rsid w:val="00425779"/>
    <w:rsid w:val="00446936"/>
    <w:rsid w:val="0045083A"/>
    <w:rsid w:val="00451740"/>
    <w:rsid w:val="0047048D"/>
    <w:rsid w:val="00475451"/>
    <w:rsid w:val="00475BCB"/>
    <w:rsid w:val="0048765B"/>
    <w:rsid w:val="00490003"/>
    <w:rsid w:val="00490DDF"/>
    <w:rsid w:val="004A7121"/>
    <w:rsid w:val="004C4969"/>
    <w:rsid w:val="00505711"/>
    <w:rsid w:val="005121FD"/>
    <w:rsid w:val="0052259B"/>
    <w:rsid w:val="00575241"/>
    <w:rsid w:val="005A0141"/>
    <w:rsid w:val="005A5A1F"/>
    <w:rsid w:val="005C0460"/>
    <w:rsid w:val="005C6E65"/>
    <w:rsid w:val="005E1702"/>
    <w:rsid w:val="006168A9"/>
    <w:rsid w:val="00622618"/>
    <w:rsid w:val="00623944"/>
    <w:rsid w:val="0063058C"/>
    <w:rsid w:val="006600FE"/>
    <w:rsid w:val="006720D6"/>
    <w:rsid w:val="006C1996"/>
    <w:rsid w:val="006C6543"/>
    <w:rsid w:val="006D0BC6"/>
    <w:rsid w:val="006D0D8D"/>
    <w:rsid w:val="0071634A"/>
    <w:rsid w:val="00720EFD"/>
    <w:rsid w:val="0072349F"/>
    <w:rsid w:val="00730FD6"/>
    <w:rsid w:val="007345F3"/>
    <w:rsid w:val="00754C27"/>
    <w:rsid w:val="00766C5C"/>
    <w:rsid w:val="007863D1"/>
    <w:rsid w:val="00790727"/>
    <w:rsid w:val="00792225"/>
    <w:rsid w:val="00794776"/>
    <w:rsid w:val="007A5B6A"/>
    <w:rsid w:val="008310CE"/>
    <w:rsid w:val="008320A1"/>
    <w:rsid w:val="00846008"/>
    <w:rsid w:val="00847A3C"/>
    <w:rsid w:val="00850B3E"/>
    <w:rsid w:val="00860217"/>
    <w:rsid w:val="00865AA5"/>
    <w:rsid w:val="008836A0"/>
    <w:rsid w:val="00894CE5"/>
    <w:rsid w:val="008C0A7D"/>
    <w:rsid w:val="008D24DF"/>
    <w:rsid w:val="008E63D1"/>
    <w:rsid w:val="00915AA8"/>
    <w:rsid w:val="0094136C"/>
    <w:rsid w:val="0095599B"/>
    <w:rsid w:val="009619B3"/>
    <w:rsid w:val="00962B62"/>
    <w:rsid w:val="00985C31"/>
    <w:rsid w:val="00986C59"/>
    <w:rsid w:val="00986EA2"/>
    <w:rsid w:val="009E0A0A"/>
    <w:rsid w:val="009E25EF"/>
    <w:rsid w:val="009F0C67"/>
    <w:rsid w:val="00A224F9"/>
    <w:rsid w:val="00A245AE"/>
    <w:rsid w:val="00A25F9D"/>
    <w:rsid w:val="00A70AF8"/>
    <w:rsid w:val="00A7219D"/>
    <w:rsid w:val="00AA14F2"/>
    <w:rsid w:val="00AB0F54"/>
    <w:rsid w:val="00AB39A8"/>
    <w:rsid w:val="00AC4EB7"/>
    <w:rsid w:val="00AD417E"/>
    <w:rsid w:val="00AF3966"/>
    <w:rsid w:val="00B107F8"/>
    <w:rsid w:val="00B30F8A"/>
    <w:rsid w:val="00B5117D"/>
    <w:rsid w:val="00B60CE3"/>
    <w:rsid w:val="00B8359A"/>
    <w:rsid w:val="00B92331"/>
    <w:rsid w:val="00B935B3"/>
    <w:rsid w:val="00BA08D4"/>
    <w:rsid w:val="00BA62F7"/>
    <w:rsid w:val="00BD5E00"/>
    <w:rsid w:val="00BD5F8F"/>
    <w:rsid w:val="00BD7215"/>
    <w:rsid w:val="00C101B5"/>
    <w:rsid w:val="00C14F08"/>
    <w:rsid w:val="00C15F9A"/>
    <w:rsid w:val="00C30AA4"/>
    <w:rsid w:val="00C33270"/>
    <w:rsid w:val="00C60861"/>
    <w:rsid w:val="00C66D81"/>
    <w:rsid w:val="00C8299C"/>
    <w:rsid w:val="00C94392"/>
    <w:rsid w:val="00CB7467"/>
    <w:rsid w:val="00CC3FF2"/>
    <w:rsid w:val="00CD134C"/>
    <w:rsid w:val="00CD6AE8"/>
    <w:rsid w:val="00CF7F0F"/>
    <w:rsid w:val="00D06E79"/>
    <w:rsid w:val="00D44BA3"/>
    <w:rsid w:val="00D60BDB"/>
    <w:rsid w:val="00D62BCB"/>
    <w:rsid w:val="00D65D09"/>
    <w:rsid w:val="00D8551E"/>
    <w:rsid w:val="00D97745"/>
    <w:rsid w:val="00DB3118"/>
    <w:rsid w:val="00DB3BDA"/>
    <w:rsid w:val="00DC3D73"/>
    <w:rsid w:val="00DD20CF"/>
    <w:rsid w:val="00DD6DB1"/>
    <w:rsid w:val="00E0484F"/>
    <w:rsid w:val="00E13478"/>
    <w:rsid w:val="00E52865"/>
    <w:rsid w:val="00E7712D"/>
    <w:rsid w:val="00E82F5D"/>
    <w:rsid w:val="00EB674E"/>
    <w:rsid w:val="00EC2422"/>
    <w:rsid w:val="00EC561B"/>
    <w:rsid w:val="00ED4FBD"/>
    <w:rsid w:val="00EE01C5"/>
    <w:rsid w:val="00EE0537"/>
    <w:rsid w:val="00EE242B"/>
    <w:rsid w:val="00EF42F0"/>
    <w:rsid w:val="00EF640B"/>
    <w:rsid w:val="00F345FD"/>
    <w:rsid w:val="00F36328"/>
    <w:rsid w:val="00F36575"/>
    <w:rsid w:val="00F47F1A"/>
    <w:rsid w:val="00F54376"/>
    <w:rsid w:val="00F545D7"/>
    <w:rsid w:val="00F55778"/>
    <w:rsid w:val="00F6021E"/>
    <w:rsid w:val="00F6525D"/>
    <w:rsid w:val="00F673DA"/>
    <w:rsid w:val="00F72959"/>
    <w:rsid w:val="00FA0343"/>
    <w:rsid w:val="00FA354D"/>
    <w:rsid w:val="00FC0DA3"/>
    <w:rsid w:val="00FC63FA"/>
    <w:rsid w:val="00FD5763"/>
    <w:rsid w:val="00FE30B7"/>
    <w:rsid w:val="00FF52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D1685"/>
  <w15:chartTrackingRefBased/>
  <w15:docId w15:val="{2956D132-5B81-42DA-B6DF-AC02734B8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478"/>
    <w:pPr>
      <w:ind w:left="720"/>
      <w:contextualSpacing/>
    </w:pPr>
  </w:style>
  <w:style w:type="paragraph" w:styleId="Header">
    <w:name w:val="header"/>
    <w:basedOn w:val="Normal"/>
    <w:link w:val="HeaderChar"/>
    <w:uiPriority w:val="99"/>
    <w:unhideWhenUsed/>
    <w:rsid w:val="00AD4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17E"/>
  </w:style>
  <w:style w:type="paragraph" w:styleId="Footer">
    <w:name w:val="footer"/>
    <w:basedOn w:val="Normal"/>
    <w:link w:val="FooterChar"/>
    <w:uiPriority w:val="99"/>
    <w:unhideWhenUsed/>
    <w:rsid w:val="00AD4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17E"/>
  </w:style>
  <w:style w:type="character" w:styleId="CommentReference">
    <w:name w:val="annotation reference"/>
    <w:basedOn w:val="DefaultParagraphFont"/>
    <w:uiPriority w:val="99"/>
    <w:semiHidden/>
    <w:unhideWhenUsed/>
    <w:rsid w:val="0037121A"/>
    <w:rPr>
      <w:sz w:val="16"/>
      <w:szCs w:val="16"/>
    </w:rPr>
  </w:style>
  <w:style w:type="paragraph" w:styleId="CommentText">
    <w:name w:val="annotation text"/>
    <w:basedOn w:val="Normal"/>
    <w:link w:val="CommentTextChar"/>
    <w:uiPriority w:val="99"/>
    <w:unhideWhenUsed/>
    <w:rsid w:val="0037121A"/>
    <w:pPr>
      <w:spacing w:line="240" w:lineRule="auto"/>
    </w:pPr>
    <w:rPr>
      <w:sz w:val="20"/>
      <w:szCs w:val="20"/>
    </w:rPr>
  </w:style>
  <w:style w:type="character" w:customStyle="1" w:styleId="CommentTextChar">
    <w:name w:val="Comment Text Char"/>
    <w:basedOn w:val="DefaultParagraphFont"/>
    <w:link w:val="CommentText"/>
    <w:uiPriority w:val="99"/>
    <w:rsid w:val="0037121A"/>
    <w:rPr>
      <w:sz w:val="20"/>
      <w:szCs w:val="20"/>
    </w:rPr>
  </w:style>
  <w:style w:type="paragraph" w:styleId="CommentSubject">
    <w:name w:val="annotation subject"/>
    <w:basedOn w:val="CommentText"/>
    <w:next w:val="CommentText"/>
    <w:link w:val="CommentSubjectChar"/>
    <w:uiPriority w:val="99"/>
    <w:semiHidden/>
    <w:unhideWhenUsed/>
    <w:rsid w:val="0037121A"/>
    <w:rPr>
      <w:b/>
      <w:bCs/>
    </w:rPr>
  </w:style>
  <w:style w:type="character" w:customStyle="1" w:styleId="CommentSubjectChar">
    <w:name w:val="Comment Subject Char"/>
    <w:basedOn w:val="CommentTextChar"/>
    <w:link w:val="CommentSubject"/>
    <w:uiPriority w:val="99"/>
    <w:semiHidden/>
    <w:rsid w:val="0037121A"/>
    <w:rPr>
      <w:b/>
      <w:bCs/>
      <w:sz w:val="20"/>
      <w:szCs w:val="20"/>
    </w:rPr>
  </w:style>
  <w:style w:type="paragraph" w:styleId="BalloonText">
    <w:name w:val="Balloon Text"/>
    <w:basedOn w:val="Normal"/>
    <w:link w:val="BalloonTextChar"/>
    <w:uiPriority w:val="99"/>
    <w:semiHidden/>
    <w:unhideWhenUsed/>
    <w:rsid w:val="00371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21A"/>
    <w:rPr>
      <w:rFonts w:ascii="Segoe UI" w:hAnsi="Segoe UI" w:cs="Segoe UI"/>
      <w:sz w:val="18"/>
      <w:szCs w:val="18"/>
    </w:rPr>
  </w:style>
  <w:style w:type="character" w:styleId="Hyperlink">
    <w:name w:val="Hyperlink"/>
    <w:basedOn w:val="DefaultParagraphFont"/>
    <w:uiPriority w:val="99"/>
    <w:unhideWhenUsed/>
    <w:rsid w:val="004C4969"/>
    <w:rPr>
      <w:color w:val="0000FF"/>
      <w:u w:val="single"/>
    </w:rPr>
  </w:style>
  <w:style w:type="character" w:styleId="UnresolvedMention">
    <w:name w:val="Unresolved Mention"/>
    <w:basedOn w:val="DefaultParagraphFont"/>
    <w:uiPriority w:val="99"/>
    <w:semiHidden/>
    <w:unhideWhenUsed/>
    <w:rsid w:val="004C4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65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1211</TotalTime>
  <Pages>3</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Abeer Alnemari</dc:creator>
  <cp:keywords/>
  <dc:description/>
  <cp:lastModifiedBy>Alnemari, Abeer A</cp:lastModifiedBy>
  <cp:revision>54</cp:revision>
  <dcterms:created xsi:type="dcterms:W3CDTF">2024-05-29T08:16:00Z</dcterms:created>
  <dcterms:modified xsi:type="dcterms:W3CDTF">2024-06-24T11:19:00Z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76ec7a-5c1c-40d8-b713-034aac8a6cec_Enabled">
    <vt:lpwstr>True</vt:lpwstr>
  </property>
  <property fmtid="{D5CDD505-2E9C-101B-9397-08002B2CF9AE}" pid="3" name="MSIP_Label_b176ec7a-5c1c-40d8-b713-034aac8a6cec_SiteId">
    <vt:lpwstr>5a1e0c10-68b1-4667-974b-f394ba989c51</vt:lpwstr>
  </property>
  <property fmtid="{D5CDD505-2E9C-101B-9397-08002B2CF9AE}" pid="4" name="MSIP_Label_b176ec7a-5c1c-40d8-b713-034aac8a6cec_Owner">
    <vt:lpwstr>alneaa0f@aramco.com</vt:lpwstr>
  </property>
  <property fmtid="{D5CDD505-2E9C-101B-9397-08002B2CF9AE}" pid="5" name="MSIP_Label_b176ec7a-5c1c-40d8-b713-034aac8a6cec_SetDate">
    <vt:lpwstr>2024-05-26T12:40:35.3010728Z</vt:lpwstr>
  </property>
  <property fmtid="{D5CDD505-2E9C-101B-9397-08002B2CF9AE}" pid="6" name="MSIP_Label_b176ec7a-5c1c-40d8-b713-034aac8a6cec_Name">
    <vt:lpwstr>Company General Use</vt:lpwstr>
  </property>
  <property fmtid="{D5CDD505-2E9C-101B-9397-08002B2CF9AE}" pid="7" name="MSIP_Label_b176ec7a-5c1c-40d8-b713-034aac8a6cec_Application">
    <vt:lpwstr>Microsoft Azure Information Protection</vt:lpwstr>
  </property>
  <property fmtid="{D5CDD505-2E9C-101B-9397-08002B2CF9AE}" pid="8" name="MSIP_Label_b176ec7a-5c1c-40d8-b713-034aac8a6cec_ActionId">
    <vt:lpwstr>a602edbe-3cd8-4936-a2ca-c7b75aa8ef34</vt:lpwstr>
  </property>
  <property fmtid="{D5CDD505-2E9C-101B-9397-08002B2CF9AE}" pid="9" name="MSIP_Label_b176ec7a-5c1c-40d8-b713-034aac8a6cec_Extended_MSFT_Method">
    <vt:lpwstr>Automatic</vt:lpwstr>
  </property>
  <property fmtid="{D5CDD505-2E9C-101B-9397-08002B2CF9AE}" pid="10" name="ClassificationContentMarkingFooterShapeIds">
    <vt:lpwstr>3,4,6</vt:lpwstr>
  </property>
  <property fmtid="{D5CDD505-2E9C-101B-9397-08002B2CF9AE}" pid="11" name="ClassificationContentMarkingFooterFontProps">
    <vt:lpwstr>#000000,10,Calibri</vt:lpwstr>
  </property>
  <property fmtid="{D5CDD505-2E9C-101B-9397-08002B2CF9AE}" pid="12" name="ClassificationContentMarkingFooterText">
    <vt:lpwstr>Classification: Company General Use</vt:lpwstr>
  </property>
  <property fmtid="{D5CDD505-2E9C-101B-9397-08002B2CF9AE}" pid="13" name="MSIP_Label_411f9963-dd3b-45b3-91a8-9d118c7205dc_Enabled">
    <vt:lpwstr>true</vt:lpwstr>
  </property>
  <property fmtid="{D5CDD505-2E9C-101B-9397-08002B2CF9AE}" pid="14" name="MSIP_Label_411f9963-dd3b-45b3-91a8-9d118c7205dc_SetDate">
    <vt:lpwstr>2024-05-29T08:18:22Z</vt:lpwstr>
  </property>
  <property fmtid="{D5CDD505-2E9C-101B-9397-08002B2CF9AE}" pid="15" name="MSIP_Label_411f9963-dd3b-45b3-91a8-9d118c7205dc_Method">
    <vt:lpwstr>Privileged</vt:lpwstr>
  </property>
  <property fmtid="{D5CDD505-2E9C-101B-9397-08002B2CF9AE}" pid="16" name="MSIP_Label_411f9963-dd3b-45b3-91a8-9d118c7205dc_Name">
    <vt:lpwstr>Company General Use (Files)</vt:lpwstr>
  </property>
  <property fmtid="{D5CDD505-2E9C-101B-9397-08002B2CF9AE}" pid="17" name="MSIP_Label_411f9963-dd3b-45b3-91a8-9d118c7205dc_SiteId">
    <vt:lpwstr>cbc9c570-4069-4aaa-8cc4-9510b55de0fa</vt:lpwstr>
  </property>
  <property fmtid="{D5CDD505-2E9C-101B-9397-08002B2CF9AE}" pid="18" name="MSIP_Label_411f9963-dd3b-45b3-91a8-9d118c7205dc_ActionId">
    <vt:lpwstr>b84be261-63bf-4958-ae9f-40d70e4b6b16</vt:lpwstr>
  </property>
  <property fmtid="{D5CDD505-2E9C-101B-9397-08002B2CF9AE}" pid="19" name="MSIP_Label_411f9963-dd3b-45b3-91a8-9d118c7205dc_ContentBits">
    <vt:lpwstr>2</vt:lpwstr>
  </property>
</Properties>
</file>