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F2938" w14:textId="45691647" w:rsidR="00E315BB" w:rsidRPr="00E315BB" w:rsidRDefault="00E315BB" w:rsidP="001E7D5C">
      <w:pPr>
        <w:jc w:val="center"/>
        <w:rPr>
          <w:rFonts w:cstheme="minorHAnsi"/>
          <w:b/>
          <w:bCs/>
          <w:sz w:val="20"/>
          <w:szCs w:val="20"/>
          <w:u w:val="single"/>
          <w:rtl/>
        </w:rPr>
      </w:pPr>
      <w:r w:rsidRPr="00E315BB">
        <w:rPr>
          <w:rFonts w:cstheme="minorHAnsi" w:hint="cs"/>
          <w:b/>
          <w:bCs/>
          <w:sz w:val="20"/>
          <w:szCs w:val="20"/>
          <w:u w:val="single"/>
          <w:rtl/>
        </w:rPr>
        <w:t xml:space="preserve">خلال تواجده </w:t>
      </w:r>
      <w:r w:rsidR="007222AD">
        <w:rPr>
          <w:rFonts w:cstheme="minorHAnsi" w:hint="cs"/>
          <w:b/>
          <w:bCs/>
          <w:sz w:val="20"/>
          <w:szCs w:val="20"/>
          <w:u w:val="single"/>
          <w:rtl/>
        </w:rPr>
        <w:t>ب</w:t>
      </w:r>
      <w:r w:rsidR="001F6AFD">
        <w:rPr>
          <w:rFonts w:cstheme="minorHAnsi" w:hint="cs"/>
          <w:b/>
          <w:bCs/>
          <w:sz w:val="20"/>
          <w:szCs w:val="20"/>
          <w:u w:val="single"/>
          <w:rtl/>
        </w:rPr>
        <w:t xml:space="preserve">الجناح السعودي </w:t>
      </w:r>
      <w:r w:rsidR="002B69C2">
        <w:rPr>
          <w:rFonts w:cstheme="minorHAnsi" w:hint="cs"/>
          <w:b/>
          <w:bCs/>
          <w:sz w:val="20"/>
          <w:szCs w:val="20"/>
          <w:u w:val="single"/>
          <w:rtl/>
        </w:rPr>
        <w:t>في المعرض</w:t>
      </w:r>
      <w:r w:rsidRPr="00E315BB">
        <w:rPr>
          <w:rFonts w:cstheme="minorHAnsi" w:hint="cs"/>
          <w:b/>
          <w:bCs/>
          <w:sz w:val="20"/>
          <w:szCs w:val="20"/>
          <w:u w:val="single"/>
          <w:rtl/>
        </w:rPr>
        <w:t xml:space="preserve"> وبالشراكة مع وزارة الثقافة السعودية</w:t>
      </w:r>
    </w:p>
    <w:p w14:paraId="0A7C3596" w14:textId="7D46FE45" w:rsidR="009404A3" w:rsidRDefault="002B69C2" w:rsidP="009404A3">
      <w:pPr>
        <w:jc w:val="center"/>
        <w:rPr>
          <w:rFonts w:cstheme="minorHAnsi"/>
          <w:b/>
          <w:bCs/>
          <w:sz w:val="32"/>
          <w:szCs w:val="32"/>
          <w:rtl/>
        </w:rPr>
      </w:pPr>
      <w:r>
        <w:rPr>
          <w:rFonts w:cstheme="minorHAnsi" w:hint="cs"/>
          <w:b/>
          <w:bCs/>
          <w:sz w:val="32"/>
          <w:szCs w:val="32"/>
          <w:rtl/>
        </w:rPr>
        <w:t>مركز</w:t>
      </w:r>
      <w:r w:rsidR="00422062">
        <w:rPr>
          <w:rFonts w:cstheme="minorHAnsi" w:hint="cs"/>
          <w:b/>
          <w:bCs/>
          <w:sz w:val="32"/>
          <w:szCs w:val="32"/>
          <w:rtl/>
        </w:rPr>
        <w:t>"</w:t>
      </w:r>
      <w:r w:rsidR="009404A3" w:rsidRPr="00881DA2">
        <w:rPr>
          <w:rFonts w:cstheme="minorHAnsi"/>
          <w:b/>
          <w:bCs/>
          <w:sz w:val="32"/>
          <w:szCs w:val="32"/>
          <w:rtl/>
        </w:rPr>
        <w:t>إثراء</w:t>
      </w:r>
      <w:r w:rsidR="00422062">
        <w:rPr>
          <w:rFonts w:cstheme="minorHAnsi" w:hint="cs"/>
          <w:b/>
          <w:bCs/>
          <w:sz w:val="32"/>
          <w:szCs w:val="32"/>
          <w:rtl/>
        </w:rPr>
        <w:t>"</w:t>
      </w:r>
      <w:r w:rsidR="009404A3" w:rsidRPr="00881DA2">
        <w:rPr>
          <w:rFonts w:cstheme="minorHAnsi"/>
          <w:b/>
          <w:bCs/>
          <w:sz w:val="32"/>
          <w:szCs w:val="32"/>
          <w:rtl/>
        </w:rPr>
        <w:t xml:space="preserve"> </w:t>
      </w:r>
      <w:r w:rsidR="009404A3">
        <w:rPr>
          <w:rFonts w:cstheme="minorHAnsi" w:hint="cs"/>
          <w:b/>
          <w:bCs/>
          <w:sz w:val="32"/>
          <w:szCs w:val="32"/>
          <w:rtl/>
        </w:rPr>
        <w:t xml:space="preserve">يطلق النسخة </w:t>
      </w:r>
      <w:r w:rsidR="00691A05">
        <w:rPr>
          <w:rFonts w:cstheme="minorHAnsi" w:hint="cs"/>
          <w:b/>
          <w:bCs/>
          <w:sz w:val="32"/>
          <w:szCs w:val="32"/>
          <w:rtl/>
        </w:rPr>
        <w:t>الكورية لـكتابه "المعلقات لجيل الألفية"</w:t>
      </w:r>
      <w:r>
        <w:rPr>
          <w:rFonts w:cstheme="minorHAnsi" w:hint="cs"/>
          <w:b/>
          <w:bCs/>
          <w:sz w:val="32"/>
          <w:szCs w:val="32"/>
          <w:rtl/>
        </w:rPr>
        <w:t xml:space="preserve"> في معرض سيئول الدولي</w:t>
      </w:r>
      <w:r w:rsidR="001E7D5C">
        <w:rPr>
          <w:rFonts w:cstheme="minorHAnsi" w:hint="cs"/>
          <w:b/>
          <w:bCs/>
          <w:sz w:val="32"/>
          <w:szCs w:val="32"/>
          <w:rtl/>
        </w:rPr>
        <w:t xml:space="preserve"> للكتاب</w:t>
      </w:r>
    </w:p>
    <w:p w14:paraId="0EA61483" w14:textId="3982B404" w:rsidR="00706A4C" w:rsidRPr="00FD6742" w:rsidRDefault="00706A4C" w:rsidP="006A3057">
      <w:pPr>
        <w:jc w:val="right"/>
        <w:rPr>
          <w:rFonts w:cs="Calibri"/>
          <w:sz w:val="24"/>
          <w:szCs w:val="24"/>
          <w:rtl/>
        </w:rPr>
      </w:pPr>
      <w:r>
        <w:rPr>
          <w:rFonts w:cs="Calibri" w:hint="cs"/>
          <w:sz w:val="24"/>
          <w:szCs w:val="24"/>
          <w:rtl/>
        </w:rPr>
        <w:t>سيئول</w:t>
      </w:r>
      <w:r w:rsidRPr="00FD6742">
        <w:rPr>
          <w:rFonts w:cs="Calibri"/>
          <w:sz w:val="24"/>
          <w:szCs w:val="24"/>
          <w:rtl/>
        </w:rPr>
        <w:t xml:space="preserve">- </w:t>
      </w:r>
      <w:r>
        <w:rPr>
          <w:rFonts w:cs="Calibri" w:hint="cs"/>
          <w:sz w:val="24"/>
          <w:szCs w:val="24"/>
          <w:rtl/>
        </w:rPr>
        <w:t>26</w:t>
      </w:r>
      <w:r w:rsidRPr="00FD6742">
        <w:rPr>
          <w:rFonts w:cs="Calibri"/>
          <w:sz w:val="24"/>
          <w:szCs w:val="24"/>
          <w:rtl/>
        </w:rPr>
        <w:t xml:space="preserve"> </w:t>
      </w:r>
      <w:r w:rsidRPr="00FD6742">
        <w:rPr>
          <w:rFonts w:cs="Calibri" w:hint="cs"/>
          <w:sz w:val="24"/>
          <w:szCs w:val="24"/>
          <w:rtl/>
        </w:rPr>
        <w:t>يونيو</w:t>
      </w:r>
      <w:r w:rsidRPr="00FD6742">
        <w:rPr>
          <w:rFonts w:cs="Calibri"/>
          <w:sz w:val="24"/>
          <w:szCs w:val="24"/>
          <w:rtl/>
        </w:rPr>
        <w:t xml:space="preserve"> 2024</w:t>
      </w:r>
    </w:p>
    <w:p w14:paraId="15595E4A" w14:textId="13C5986F" w:rsidR="00422062" w:rsidRDefault="001E7D5C" w:rsidP="002B69C2">
      <w:pPr>
        <w:jc w:val="right"/>
        <w:rPr>
          <w:rFonts w:cs="Calibri"/>
          <w:sz w:val="24"/>
          <w:szCs w:val="24"/>
          <w:rtl/>
        </w:rPr>
      </w:pPr>
      <w:r>
        <w:rPr>
          <w:rFonts w:cs="Calibri" w:hint="cs"/>
          <w:sz w:val="24"/>
          <w:szCs w:val="24"/>
          <w:rtl/>
        </w:rPr>
        <w:t>أطلق</w:t>
      </w:r>
      <w:r w:rsidR="002200E7">
        <w:rPr>
          <w:rFonts w:cs="Calibri" w:hint="cs"/>
          <w:sz w:val="24"/>
          <w:szCs w:val="24"/>
          <w:rtl/>
        </w:rPr>
        <w:t xml:space="preserve"> مركز الملك عبدالعزيز الثقافي العالمي (إثراء)، </w:t>
      </w:r>
      <w:r w:rsidR="000D45D6">
        <w:rPr>
          <w:rFonts w:cs="Calibri" w:hint="cs"/>
          <w:sz w:val="24"/>
          <w:szCs w:val="24"/>
          <w:rtl/>
        </w:rPr>
        <w:t>وهو إحدى مبادرات شركة أرامكو</w:t>
      </w:r>
      <w:bookmarkStart w:id="0" w:name="_GoBack"/>
      <w:bookmarkEnd w:id="0"/>
      <w:r w:rsidR="000D45D6">
        <w:rPr>
          <w:rFonts w:cs="Calibri" w:hint="cs"/>
          <w:sz w:val="24"/>
          <w:szCs w:val="24"/>
          <w:rtl/>
        </w:rPr>
        <w:t xml:space="preserve"> </w:t>
      </w:r>
      <w:r w:rsidR="002200E7">
        <w:rPr>
          <w:rFonts w:cs="Calibri" w:hint="cs"/>
          <w:sz w:val="24"/>
          <w:szCs w:val="24"/>
          <w:rtl/>
        </w:rPr>
        <w:t>في مدينة الظهران شرق المملكة العربية السعودية</w:t>
      </w:r>
      <w:r w:rsidR="00073E18">
        <w:rPr>
          <w:rFonts w:cs="Calibri" w:hint="cs"/>
          <w:sz w:val="24"/>
          <w:szCs w:val="24"/>
          <w:rtl/>
        </w:rPr>
        <w:t xml:space="preserve">، النسخة الكورية لإحدى إصداراته </w:t>
      </w:r>
      <w:r w:rsidR="00422062">
        <w:rPr>
          <w:rFonts w:cs="Calibri" w:hint="cs"/>
          <w:sz w:val="24"/>
          <w:szCs w:val="24"/>
          <w:rtl/>
        </w:rPr>
        <w:t>الهامة</w:t>
      </w:r>
      <w:r w:rsidR="007A6698">
        <w:rPr>
          <w:rFonts w:cs="Calibri" w:hint="cs"/>
          <w:sz w:val="24"/>
          <w:szCs w:val="24"/>
          <w:rtl/>
        </w:rPr>
        <w:t xml:space="preserve"> "المعلقات لجيل الألفية</w:t>
      </w:r>
      <w:r w:rsidR="007279BD">
        <w:rPr>
          <w:rFonts w:cs="Calibri" w:hint="cs"/>
          <w:sz w:val="24"/>
          <w:szCs w:val="24"/>
          <w:rtl/>
        </w:rPr>
        <w:t>"</w:t>
      </w:r>
      <w:r w:rsidR="007279BD" w:rsidRPr="007279BD">
        <w:rPr>
          <w:rFonts w:cs="Calibri" w:hint="cs"/>
          <w:sz w:val="24"/>
          <w:szCs w:val="24"/>
          <w:rtl/>
        </w:rPr>
        <w:t xml:space="preserve"> </w:t>
      </w:r>
      <w:r w:rsidR="007279BD">
        <w:rPr>
          <w:rFonts w:cs="Calibri" w:hint="cs"/>
          <w:sz w:val="24"/>
          <w:szCs w:val="24"/>
          <w:rtl/>
        </w:rPr>
        <w:t>خلال تواجده</w:t>
      </w:r>
      <w:r>
        <w:rPr>
          <w:rFonts w:cs="Calibri" w:hint="cs"/>
          <w:sz w:val="24"/>
          <w:szCs w:val="24"/>
          <w:rtl/>
        </w:rPr>
        <w:t xml:space="preserve"> اليوم</w:t>
      </w:r>
      <w:r w:rsidR="007279BD">
        <w:rPr>
          <w:rFonts w:cs="Calibri" w:hint="cs"/>
          <w:sz w:val="24"/>
          <w:szCs w:val="24"/>
          <w:rtl/>
        </w:rPr>
        <w:t xml:space="preserve"> في </w:t>
      </w:r>
      <w:r w:rsidR="009152C8">
        <w:rPr>
          <w:rFonts w:cs="Calibri" w:hint="cs"/>
          <w:sz w:val="24"/>
          <w:szCs w:val="24"/>
          <w:rtl/>
        </w:rPr>
        <w:t xml:space="preserve">النسخة </w:t>
      </w:r>
      <w:r w:rsidR="00422062">
        <w:rPr>
          <w:rFonts w:cs="Calibri" w:hint="cs"/>
          <w:sz w:val="24"/>
          <w:szCs w:val="24"/>
          <w:rtl/>
        </w:rPr>
        <w:t>الـ 66</w:t>
      </w:r>
      <w:r w:rsidR="009152C8">
        <w:rPr>
          <w:rFonts w:cs="Calibri" w:hint="cs"/>
          <w:sz w:val="24"/>
          <w:szCs w:val="24"/>
          <w:rtl/>
        </w:rPr>
        <w:t xml:space="preserve"> ل</w:t>
      </w:r>
      <w:r w:rsidR="007279BD">
        <w:rPr>
          <w:rFonts w:cs="Calibri" w:hint="cs"/>
          <w:sz w:val="24"/>
          <w:szCs w:val="24"/>
          <w:rtl/>
        </w:rPr>
        <w:t>معرض سيئول الدولي للكتاب</w:t>
      </w:r>
      <w:r w:rsidR="007A6698">
        <w:rPr>
          <w:rFonts w:cs="Calibri" w:hint="cs"/>
          <w:sz w:val="24"/>
          <w:szCs w:val="24"/>
          <w:rtl/>
        </w:rPr>
        <w:t>؛ وذلك بالشراكة مع هيئة الأدب والنشر والترجمة التابعة لوزارة الثقافة السعودية</w:t>
      </w:r>
      <w:r w:rsidR="00F62D25">
        <w:rPr>
          <w:rFonts w:cs="Calibri" w:hint="cs"/>
          <w:sz w:val="24"/>
          <w:szCs w:val="24"/>
          <w:rtl/>
        </w:rPr>
        <w:t xml:space="preserve">، </w:t>
      </w:r>
      <w:r w:rsidR="00712F36">
        <w:rPr>
          <w:rFonts w:cs="Calibri" w:hint="cs"/>
          <w:sz w:val="24"/>
          <w:szCs w:val="24"/>
          <w:rtl/>
        </w:rPr>
        <w:t xml:space="preserve">حيث تم حفل تدشين الكتاب </w:t>
      </w:r>
      <w:r w:rsidR="00045330">
        <w:rPr>
          <w:rFonts w:cs="Calibri" w:hint="cs"/>
          <w:sz w:val="24"/>
          <w:szCs w:val="24"/>
          <w:rtl/>
        </w:rPr>
        <w:t xml:space="preserve">في ركن هيئة الأدب والنشر والترجمة بجناح السعودية </w:t>
      </w:r>
      <w:r w:rsidR="00422062">
        <w:rPr>
          <w:rFonts w:cs="Calibri" w:hint="cs"/>
          <w:sz w:val="24"/>
          <w:szCs w:val="24"/>
          <w:rtl/>
        </w:rPr>
        <w:t>المتواجد داخل المعرض</w:t>
      </w:r>
      <w:r w:rsidR="00045330">
        <w:rPr>
          <w:rFonts w:cs="Calibri" w:hint="cs"/>
          <w:sz w:val="24"/>
          <w:szCs w:val="24"/>
          <w:rtl/>
        </w:rPr>
        <w:t>، إذ تحل المملكة العربية السعودية</w:t>
      </w:r>
      <w:r w:rsidR="009152C8">
        <w:rPr>
          <w:rFonts w:cs="Calibri" w:hint="cs"/>
          <w:sz w:val="24"/>
          <w:szCs w:val="24"/>
          <w:rtl/>
        </w:rPr>
        <w:t xml:space="preserve"> ضيف الشرف لهذا العام. </w:t>
      </w:r>
    </w:p>
    <w:p w14:paraId="2A29336B" w14:textId="71DD88BD" w:rsidR="00422062" w:rsidRPr="00422062" w:rsidRDefault="00422062" w:rsidP="00422062">
      <w:pPr>
        <w:bidi/>
        <w:rPr>
          <w:rFonts w:cs="Calibri"/>
          <w:sz w:val="24"/>
          <w:szCs w:val="24"/>
          <w:rtl/>
        </w:rPr>
      </w:pPr>
      <w:r>
        <w:rPr>
          <w:rFonts w:cs="Calibri" w:hint="cs"/>
          <w:sz w:val="24"/>
          <w:szCs w:val="24"/>
          <w:rtl/>
        </w:rPr>
        <w:t xml:space="preserve">وحول ذلك كشف المستشار الثقافي في </w:t>
      </w:r>
      <w:r w:rsidR="002B69C2">
        <w:rPr>
          <w:rFonts w:cs="Calibri" w:hint="cs"/>
          <w:sz w:val="24"/>
          <w:szCs w:val="24"/>
          <w:rtl/>
        </w:rPr>
        <w:t xml:space="preserve">المركز </w:t>
      </w:r>
      <w:r w:rsidRPr="00422062">
        <w:rPr>
          <w:rFonts w:cs="Calibri"/>
          <w:sz w:val="24"/>
          <w:szCs w:val="24"/>
          <w:rtl/>
        </w:rPr>
        <w:t xml:space="preserve">طارق الخواجي، </w:t>
      </w:r>
      <w:r>
        <w:rPr>
          <w:rFonts w:cs="Calibri" w:hint="cs"/>
          <w:sz w:val="24"/>
          <w:szCs w:val="24"/>
          <w:rtl/>
        </w:rPr>
        <w:t>بأن كتاب "المعلقات لجيل الألفية" تُرجم</w:t>
      </w:r>
      <w:r w:rsidRPr="00422062">
        <w:rPr>
          <w:rFonts w:cs="Calibri"/>
          <w:sz w:val="24"/>
          <w:szCs w:val="24"/>
          <w:rtl/>
        </w:rPr>
        <w:t xml:space="preserve"> إلى ستة لغات من بينها الإنجليزية، والإسبانية، والألمانية، والفرنسية، والصينية، والكورية؛ </w:t>
      </w:r>
      <w:r>
        <w:rPr>
          <w:rFonts w:cs="Calibri" w:hint="cs"/>
          <w:sz w:val="24"/>
          <w:szCs w:val="24"/>
          <w:rtl/>
        </w:rPr>
        <w:t>مشيرًا إلى أنه تم تدشين النسخة الصينية من الكتاب ذاته خلال الأسبوع الماضي</w:t>
      </w:r>
      <w:r w:rsidR="00EC68ED">
        <w:rPr>
          <w:rFonts w:cs="Calibri" w:hint="cs"/>
          <w:sz w:val="24"/>
          <w:szCs w:val="24"/>
          <w:rtl/>
        </w:rPr>
        <w:t xml:space="preserve"> </w:t>
      </w:r>
      <w:r w:rsidRPr="00422062">
        <w:rPr>
          <w:rFonts w:cs="Calibri"/>
          <w:sz w:val="24"/>
          <w:szCs w:val="24"/>
          <w:rtl/>
        </w:rPr>
        <w:t xml:space="preserve">بالشراكة مع </w:t>
      </w:r>
      <w:r w:rsidR="001E7D5C">
        <w:rPr>
          <w:rFonts w:cs="Calibri" w:hint="cs"/>
          <w:sz w:val="24"/>
          <w:szCs w:val="24"/>
          <w:rtl/>
        </w:rPr>
        <w:t xml:space="preserve">جامعة بكين </w:t>
      </w:r>
      <w:r w:rsidRPr="00422062">
        <w:rPr>
          <w:rFonts w:cs="Calibri"/>
          <w:sz w:val="24"/>
          <w:szCs w:val="24"/>
          <w:rtl/>
        </w:rPr>
        <w:t>في جناح إثراء بمعرض بكين الدولي للكتاب</w:t>
      </w:r>
      <w:r w:rsidR="00EC68ED">
        <w:rPr>
          <w:rFonts w:cs="Calibri" w:hint="cs"/>
          <w:sz w:val="24"/>
          <w:szCs w:val="24"/>
          <w:rtl/>
        </w:rPr>
        <w:t>،</w:t>
      </w:r>
      <w:r w:rsidR="002B69C2">
        <w:rPr>
          <w:rFonts w:cs="Calibri" w:hint="cs"/>
          <w:sz w:val="24"/>
          <w:szCs w:val="24"/>
          <w:rtl/>
        </w:rPr>
        <w:t xml:space="preserve"> ومما لا</w:t>
      </w:r>
      <w:r w:rsidR="001E7D5C">
        <w:rPr>
          <w:rFonts w:cs="Calibri" w:hint="cs"/>
          <w:sz w:val="24"/>
          <w:szCs w:val="24"/>
          <w:rtl/>
        </w:rPr>
        <w:t xml:space="preserve"> </w:t>
      </w:r>
      <w:r w:rsidR="002B69C2">
        <w:rPr>
          <w:rFonts w:cs="Calibri" w:hint="cs"/>
          <w:sz w:val="24"/>
          <w:szCs w:val="24"/>
          <w:rtl/>
        </w:rPr>
        <w:t xml:space="preserve">شك فيه بأن المركز يسعى </w:t>
      </w:r>
      <w:r w:rsidRPr="00422062">
        <w:rPr>
          <w:rFonts w:cs="Calibri"/>
          <w:sz w:val="24"/>
          <w:szCs w:val="24"/>
          <w:rtl/>
        </w:rPr>
        <w:t>من خلال ترجمة هذا الإصدار المميز لعدة لغات</w:t>
      </w:r>
      <w:r w:rsidR="002B69C2">
        <w:rPr>
          <w:rFonts w:cs="Calibri" w:hint="cs"/>
          <w:sz w:val="24"/>
          <w:szCs w:val="24"/>
          <w:rtl/>
        </w:rPr>
        <w:t>،</w:t>
      </w:r>
      <w:r w:rsidRPr="00422062">
        <w:rPr>
          <w:rFonts w:cs="Calibri"/>
          <w:sz w:val="24"/>
          <w:szCs w:val="24"/>
          <w:rtl/>
        </w:rPr>
        <w:t xml:space="preserve"> إلى مواصلة مهمته في تعزيز التواصل الثقافي والحضاري ونشر المعرفة والوعي بالثقافة</w:t>
      </w:r>
      <w:r w:rsidR="007C3B43">
        <w:rPr>
          <w:rFonts w:cs="Calibri" w:hint="cs"/>
          <w:sz w:val="24"/>
          <w:szCs w:val="24"/>
          <w:rtl/>
        </w:rPr>
        <w:t>.</w:t>
      </w:r>
    </w:p>
    <w:p w14:paraId="2C14D3F6" w14:textId="5E365C9F" w:rsidR="00422062" w:rsidRDefault="002B69C2" w:rsidP="00422062">
      <w:pPr>
        <w:bidi/>
        <w:rPr>
          <w:rFonts w:cs="Calibri"/>
          <w:sz w:val="24"/>
          <w:szCs w:val="24"/>
          <w:rtl/>
        </w:rPr>
      </w:pPr>
      <w:r>
        <w:rPr>
          <w:rFonts w:cs="Calibri" w:hint="cs"/>
          <w:sz w:val="24"/>
          <w:szCs w:val="24"/>
          <w:rtl/>
        </w:rPr>
        <w:t>وأضاف بأن ذلك يأتي من منطلق دور المركز بوصفه</w:t>
      </w:r>
      <w:r w:rsidR="00422062" w:rsidRPr="00422062">
        <w:rPr>
          <w:rFonts w:cs="Calibri"/>
          <w:sz w:val="24"/>
          <w:szCs w:val="24"/>
          <w:rtl/>
        </w:rPr>
        <w:t xml:space="preserve"> وجهة ثقافية ليس فقط في المملكة العربية السعودية، بل في الدول العربية والعالم بأكمله، </w:t>
      </w:r>
      <w:r>
        <w:rPr>
          <w:rFonts w:cs="Calibri" w:hint="cs"/>
          <w:sz w:val="24"/>
          <w:szCs w:val="24"/>
          <w:rtl/>
        </w:rPr>
        <w:t xml:space="preserve">لافتًا بأن الهدف الرئيسي للمشاركة في </w:t>
      </w:r>
      <w:r w:rsidR="00422062" w:rsidRPr="00422062">
        <w:rPr>
          <w:rFonts w:cs="Calibri"/>
          <w:sz w:val="24"/>
          <w:szCs w:val="24"/>
          <w:rtl/>
        </w:rPr>
        <w:t>معرض سيئول الدولي للكتاب</w:t>
      </w:r>
      <w:r>
        <w:rPr>
          <w:rFonts w:cs="Calibri" w:hint="cs"/>
          <w:sz w:val="24"/>
          <w:szCs w:val="24"/>
          <w:rtl/>
        </w:rPr>
        <w:t xml:space="preserve"> </w:t>
      </w:r>
      <w:r w:rsidR="007C3B43">
        <w:rPr>
          <w:rFonts w:cs="Calibri" w:hint="cs"/>
          <w:sz w:val="24"/>
          <w:szCs w:val="24"/>
          <w:rtl/>
        </w:rPr>
        <w:t xml:space="preserve">هو </w:t>
      </w:r>
      <w:r>
        <w:rPr>
          <w:rFonts w:cs="Calibri" w:hint="cs"/>
          <w:sz w:val="24"/>
          <w:szCs w:val="24"/>
          <w:rtl/>
        </w:rPr>
        <w:t>زيادة رقعة الانتشار</w:t>
      </w:r>
      <w:r w:rsidR="00422062" w:rsidRPr="00422062">
        <w:rPr>
          <w:rFonts w:cs="Calibri"/>
          <w:sz w:val="24"/>
          <w:szCs w:val="24"/>
          <w:rtl/>
        </w:rPr>
        <w:t xml:space="preserve"> </w:t>
      </w:r>
      <w:r w:rsidR="007C3B43">
        <w:rPr>
          <w:rFonts w:cs="Calibri" w:hint="cs"/>
          <w:sz w:val="24"/>
          <w:szCs w:val="24"/>
          <w:rtl/>
        </w:rPr>
        <w:t>الثقافي للمركز</w:t>
      </w:r>
      <w:r>
        <w:rPr>
          <w:rFonts w:cs="Calibri" w:hint="cs"/>
          <w:sz w:val="24"/>
          <w:szCs w:val="24"/>
          <w:rtl/>
        </w:rPr>
        <w:t xml:space="preserve"> </w:t>
      </w:r>
      <w:r w:rsidR="00422062" w:rsidRPr="00422062">
        <w:rPr>
          <w:rFonts w:cs="Calibri"/>
          <w:sz w:val="24"/>
          <w:szCs w:val="24"/>
          <w:rtl/>
        </w:rPr>
        <w:t>وتعزيز سبل التعاون والتبادل المعرفي</w:t>
      </w:r>
      <w:r>
        <w:rPr>
          <w:rFonts w:cs="Calibri" w:hint="cs"/>
          <w:sz w:val="24"/>
          <w:szCs w:val="24"/>
          <w:rtl/>
        </w:rPr>
        <w:t xml:space="preserve"> قائلًا:</w:t>
      </w:r>
      <w:r w:rsidR="001E7D5C">
        <w:rPr>
          <w:rFonts w:cs="Calibri" w:hint="cs"/>
          <w:sz w:val="24"/>
          <w:szCs w:val="24"/>
          <w:rtl/>
        </w:rPr>
        <w:t xml:space="preserve"> </w:t>
      </w:r>
      <w:r>
        <w:rPr>
          <w:rFonts w:cs="Calibri" w:hint="cs"/>
          <w:sz w:val="24"/>
          <w:szCs w:val="24"/>
          <w:rtl/>
        </w:rPr>
        <w:t>"</w:t>
      </w:r>
      <w:r w:rsidR="00422062" w:rsidRPr="00422062">
        <w:rPr>
          <w:rFonts w:cs="Calibri"/>
          <w:sz w:val="24"/>
          <w:szCs w:val="24"/>
          <w:rtl/>
        </w:rPr>
        <w:t xml:space="preserve">يمثل تواجدنا وتدشيننا للكتاب باللغة الكورية نافذة إلى مبادراتنا </w:t>
      </w:r>
      <w:r w:rsidR="007C3B43">
        <w:rPr>
          <w:rFonts w:cs="Calibri" w:hint="cs"/>
          <w:sz w:val="24"/>
          <w:szCs w:val="24"/>
          <w:rtl/>
        </w:rPr>
        <w:t xml:space="preserve">المتعددة </w:t>
      </w:r>
      <w:r w:rsidR="00422062" w:rsidRPr="00422062">
        <w:rPr>
          <w:rFonts w:cs="Calibri"/>
          <w:sz w:val="24"/>
          <w:szCs w:val="24"/>
          <w:rtl/>
        </w:rPr>
        <w:t>في المركز، ونحن متحمسون لخوض المحادثات في معرض سيئول للكتاب</w:t>
      </w:r>
      <w:r w:rsidR="00EC68ED">
        <w:rPr>
          <w:rFonts w:cs="Calibri" w:hint="cs"/>
          <w:sz w:val="24"/>
          <w:szCs w:val="24"/>
          <w:rtl/>
        </w:rPr>
        <w:t>،</w:t>
      </w:r>
      <w:r w:rsidR="00422062" w:rsidRPr="00422062">
        <w:rPr>
          <w:rFonts w:cs="Calibri"/>
          <w:sz w:val="24"/>
          <w:szCs w:val="24"/>
          <w:rtl/>
        </w:rPr>
        <w:t xml:space="preserve"> التي قد تقود إلى فهم أعمق وتبادل ثقافي إيجابي مستمر</w:t>
      </w:r>
      <w:r w:rsidR="00422062" w:rsidRPr="00422062">
        <w:rPr>
          <w:rFonts w:cs="Calibri"/>
          <w:sz w:val="24"/>
          <w:szCs w:val="24"/>
        </w:rPr>
        <w:t>".</w:t>
      </w:r>
    </w:p>
    <w:p w14:paraId="0AEE63EB" w14:textId="4F428208" w:rsidR="00E2544B" w:rsidRDefault="002B69C2" w:rsidP="00706A4C">
      <w:pPr>
        <w:jc w:val="right"/>
        <w:rPr>
          <w:rFonts w:cs="Calibri"/>
          <w:sz w:val="24"/>
          <w:szCs w:val="24"/>
          <w:rtl/>
        </w:rPr>
      </w:pPr>
      <w:r>
        <w:rPr>
          <w:rFonts w:cs="Calibri" w:hint="cs"/>
          <w:sz w:val="24"/>
          <w:szCs w:val="24"/>
          <w:rtl/>
        </w:rPr>
        <w:t>الجدير بالذكر أن كتاب</w:t>
      </w:r>
      <w:r w:rsidR="00DA3861">
        <w:rPr>
          <w:rFonts w:cs="Calibri" w:hint="cs"/>
          <w:sz w:val="24"/>
          <w:szCs w:val="24"/>
          <w:rtl/>
        </w:rPr>
        <w:t xml:space="preserve"> "المعلقات لجيل الألفية"</w:t>
      </w:r>
      <w:r>
        <w:rPr>
          <w:rFonts w:cs="Calibri" w:hint="cs"/>
          <w:sz w:val="24"/>
          <w:szCs w:val="24"/>
          <w:rtl/>
        </w:rPr>
        <w:t xml:space="preserve"> يتضمن</w:t>
      </w:r>
      <w:r w:rsidR="00DA3861">
        <w:rPr>
          <w:rFonts w:cs="Calibri" w:hint="cs"/>
          <w:sz w:val="24"/>
          <w:szCs w:val="24"/>
          <w:rtl/>
        </w:rPr>
        <w:t xml:space="preserve"> المعلقات العشر والتي تُعد من روائع الأدب العربي والعالمي والجذور الخالدة لإبداع الشعر العربي، حيث يهدف "إثراء" من خلال الكتاب إلى حفظ ديمومة هذه الأعمال الإبداعية المهمة في التاريخ العربي وتقريبها من ذائقة الأجيال الجديدة، ومن خلال إطلاقها باللغة </w:t>
      </w:r>
      <w:r w:rsidR="001E7D5C">
        <w:rPr>
          <w:rFonts w:cs="Calibri" w:hint="cs"/>
          <w:sz w:val="24"/>
          <w:szCs w:val="24"/>
          <w:rtl/>
        </w:rPr>
        <w:t>الكورية</w:t>
      </w:r>
      <w:r w:rsidR="00DA3861">
        <w:rPr>
          <w:rFonts w:cs="Calibri" w:hint="cs"/>
          <w:sz w:val="24"/>
          <w:szCs w:val="24"/>
          <w:rtl/>
        </w:rPr>
        <w:t xml:space="preserve"> إلى نشر الوعي حول ثقافة الجزيرة العربية بفنونها وعلومها في </w:t>
      </w:r>
      <w:r w:rsidR="001E7D5C">
        <w:rPr>
          <w:rFonts w:cs="Calibri" w:hint="cs"/>
          <w:sz w:val="24"/>
          <w:szCs w:val="24"/>
          <w:rtl/>
        </w:rPr>
        <w:t>كوريا الجنوبية و</w:t>
      </w:r>
      <w:r w:rsidR="00DA3861">
        <w:rPr>
          <w:rFonts w:cs="Calibri" w:hint="cs"/>
          <w:sz w:val="24"/>
          <w:szCs w:val="24"/>
          <w:rtl/>
        </w:rPr>
        <w:t>جميع أنحاء العالم؛ لمد جسور تعزز الثقافة والتواصل بين الشعوب.</w:t>
      </w:r>
    </w:p>
    <w:p w14:paraId="43046DC3" w14:textId="6B888B11" w:rsidR="006E634F" w:rsidRDefault="00DE2984" w:rsidP="001E7D5C">
      <w:pPr>
        <w:bidi/>
        <w:rPr>
          <w:rStyle w:val="Hyperlink"/>
          <w:rFonts w:ascii="Calibri Light" w:hAnsi="Calibri Light"/>
          <w:sz w:val="24"/>
          <w:szCs w:val="24"/>
          <w:rtl/>
        </w:rPr>
      </w:pPr>
      <w:r>
        <w:rPr>
          <w:rFonts w:cs="Calibri" w:hint="cs"/>
          <w:sz w:val="24"/>
          <w:szCs w:val="24"/>
          <w:rtl/>
        </w:rPr>
        <w:t xml:space="preserve">للمزيد من المعلومات عن إثراء، قم بزيارة الموقع: </w:t>
      </w:r>
      <w:hyperlink r:id="rId6" w:history="1">
        <w:r w:rsidRPr="00B05E4C">
          <w:rPr>
            <w:rStyle w:val="Hyperlink"/>
            <w:rFonts w:ascii="Calibri Light" w:hAnsi="Calibri Light"/>
            <w:sz w:val="24"/>
            <w:szCs w:val="24"/>
          </w:rPr>
          <w:t>www.ithra.com</w:t>
        </w:r>
      </w:hyperlink>
    </w:p>
    <w:p w14:paraId="704BECE1" w14:textId="77777777" w:rsidR="001E7D5C" w:rsidRPr="001E7D5C" w:rsidRDefault="001E7D5C" w:rsidP="001E7D5C">
      <w:pPr>
        <w:bidi/>
        <w:rPr>
          <w:rFonts w:ascii="Calibri Light" w:hAnsi="Calibri Light"/>
          <w:sz w:val="24"/>
          <w:szCs w:val="24"/>
          <w:u w:val="single"/>
          <w:rtl/>
        </w:rPr>
      </w:pPr>
    </w:p>
    <w:p w14:paraId="0B735EA0" w14:textId="77777777" w:rsidR="006E634F" w:rsidRPr="003F18B8" w:rsidRDefault="006E634F" w:rsidP="006E634F">
      <w:pPr>
        <w:bidi/>
        <w:jc w:val="both"/>
        <w:rPr>
          <w:rFonts w:cstheme="minorHAnsi"/>
          <w:sz w:val="24"/>
          <w:szCs w:val="24"/>
          <w:rtl/>
        </w:rPr>
      </w:pPr>
      <w:r w:rsidRPr="003F18B8">
        <w:rPr>
          <w:rFonts w:cs="Calibri"/>
          <w:sz w:val="24"/>
          <w:szCs w:val="24"/>
          <w:rtl/>
        </w:rPr>
        <w:t>عن مركز الملك عبد العزيز الثقافي العالمي "إثراء</w:t>
      </w:r>
      <w:r w:rsidRPr="003F18B8">
        <w:rPr>
          <w:rFonts w:cstheme="minorHAnsi"/>
          <w:sz w:val="24"/>
          <w:szCs w:val="24"/>
        </w:rPr>
        <w:t>"</w:t>
      </w:r>
    </w:p>
    <w:p w14:paraId="3CE3E669" w14:textId="2BCB6E8C" w:rsidR="00790424" w:rsidRPr="001E7D5C" w:rsidRDefault="006E634F" w:rsidP="001E7D5C">
      <w:pPr>
        <w:bidi/>
        <w:jc w:val="both"/>
        <w:rPr>
          <w:rFonts w:cstheme="minorHAnsi"/>
          <w:sz w:val="24"/>
          <w:szCs w:val="24"/>
        </w:rPr>
      </w:pPr>
      <w:r w:rsidRPr="003F18B8">
        <w:rPr>
          <w:rFonts w:cs="Calibri"/>
          <w:sz w:val="24"/>
          <w:szCs w:val="24"/>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في مدينة الظهران شرق المملكة العربية السعودية؛ ليصبح منصّةً للإبداع، تُجمع فيها المواهب للتعلّم ومشاركة الأفكار، ويشمل المركز مختبر الأفكار، والمكتبة، والمسرح، والمتحف، والسينما، والقاعة الكبرى، ومعرض الطاقة، ومتحف الطفل، وبرج إثراء</w:t>
      </w:r>
      <w:r>
        <w:rPr>
          <w:rFonts w:cstheme="minorHAnsi" w:hint="cs"/>
          <w:sz w:val="24"/>
          <w:szCs w:val="24"/>
          <w:rtl/>
        </w:rPr>
        <w:t>.</w:t>
      </w:r>
    </w:p>
    <w:sectPr w:rsidR="00790424" w:rsidRPr="001E7D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4332A" w14:textId="77777777" w:rsidR="00E61A3E" w:rsidRDefault="00E61A3E" w:rsidP="00790424">
      <w:pPr>
        <w:spacing w:after="0" w:line="240" w:lineRule="auto"/>
      </w:pPr>
      <w:r>
        <w:separator/>
      </w:r>
    </w:p>
  </w:endnote>
  <w:endnote w:type="continuationSeparator" w:id="0">
    <w:p w14:paraId="65A0C964" w14:textId="77777777" w:rsidR="00E61A3E" w:rsidRDefault="00E61A3E" w:rsidP="0079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03C1" w14:textId="6320C788" w:rsidR="001E7D5C" w:rsidRDefault="001E7D5C">
    <w:pPr>
      <w:pStyle w:val="Footer"/>
    </w:pPr>
    <w:r>
      <w:rPr>
        <w:noProof/>
      </w:rPr>
      <mc:AlternateContent>
        <mc:Choice Requires="wps">
          <w:drawing>
            <wp:anchor distT="0" distB="0" distL="114300" distR="114300" simplePos="0" relativeHeight="251660288" behindDoc="0" locked="0" layoutInCell="0" allowOverlap="1" wp14:anchorId="7B938C29" wp14:editId="15B8616B">
              <wp:simplePos x="0" y="0"/>
              <wp:positionH relativeFrom="page">
                <wp:posOffset>0</wp:posOffset>
              </wp:positionH>
              <wp:positionV relativeFrom="page">
                <wp:posOffset>9601200</wp:posOffset>
              </wp:positionV>
              <wp:extent cx="7772400" cy="266700"/>
              <wp:effectExtent l="0" t="0" r="0" b="0"/>
              <wp:wrapNone/>
              <wp:docPr id="2" name="MSIPCM4b3440689f71ac4b59fcaedd"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CB2B9" w14:textId="73B50FEA" w:rsidR="001E7D5C" w:rsidRPr="001E7D5C" w:rsidRDefault="001E7D5C" w:rsidP="001E7D5C">
                          <w:pPr>
                            <w:spacing w:after="0"/>
                            <w:rPr>
                              <w:rFonts w:ascii="Arial" w:hAnsi="Arial" w:cs="Arial"/>
                              <w:color w:val="000000"/>
                              <w:sz w:val="20"/>
                            </w:rPr>
                          </w:pPr>
                          <w:r w:rsidRPr="001E7D5C">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938C29" id="_x0000_t202" coordsize="21600,21600" o:spt="202" path="m,l,21600r21600,l21600,xe">
              <v:stroke joinstyle="miter"/>
              <v:path gradientshapeok="t" o:connecttype="rect"/>
            </v:shapetype>
            <v:shape id="MSIPCM4b3440689f71ac4b59fcaedd"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0uHQMAAD8GAAAOAAAAZHJzL2Uyb0RvYy54bWysVEtv2zAMvg/YfxB02GmJH3HtOqtbtCmy&#10;FUjbAOnQsyLLtTBbciUlcVb0v4+S7fSxHYZhF4kiKYr8+IknZ21doS1TmkuR4WDsY8QElTkXDxn+&#10;fjcfHWOkDRE5qaRgGd4zjc9OP3442TVTFspSVjlTCIIIPd01GS6Naaaep2nJaqLHsmECjIVUNTFw&#10;VA9ersgOoteVF/p+7O2kyhslKdMatJedEZ+6+EXBqLktCs0MqjIMuRm3Kreu7eqdnpDpgyJNyWmf&#10;BvmHLGrCBTx6CHVJDEEbxX8LVXOqpJaFGVNZe7IoOGWuBqgm8N9VsypJw1wtAI5uDjDp/xeW3myX&#10;CvE8wyFGgtTQouvV1XJ2Ha0nUeTHx2mRBIRG66O0oITlOUY50xQQfPr0uJHmyzeiy5nMWXeajoJw&#10;4oeTNA2Tz70D4w+l6c1JGo793nDPc1P2+jh40S8rQlnNxHCnc5lLaZjq5D7AlchZ2wfotqXiNVH7&#10;N14r4ACQs/cL+rt3suk1/iGhBSuGN0H5bLmxa/QUIFo1AJJpL2QLHB/0GpS25W2hartDMxHYgWX7&#10;A7NYaxAFZZIkYeSDiYItjOMEZAjvvdxulDZfmayRFTKsIGtHKLJdaNO5Di72MSHnvKoceyuBdhmO&#10;J0e+u3CwQPBKWF9IAmL0UsfKpzSAfC7CdDSPj5NRNI+ORmniH4/8IL1IYz9Ko8v5s40XRNOS5zkT&#10;Cy7Y8EOC6O8Y2P/Vjtvuj7xJVcuK57YOm5utblYptCXwVdfAgR89Qq+8vLfpOAChumF3VXq2Z11v&#10;rGTadev4fejbWuZ7aKeSADN0RDd0zuHtBdFmSRT8flDCRDO3sBSVBGxlL2FUSvXzT3rrD5CAFaMd&#10;TJMM68cNUQyj6krAdw2PoPsQ17gTCMoJaQB/DKP1oBWbeiah/MCl5UTra6pBLJSs72HindvnwEQE&#10;hUcBr0GcGTiBASYmZefnToZJ0xCzEKuG2tAD2HftPVFNzzcDMN7IYeCQ6Tvadb72ppDnGyML7jhp&#10;Ae7ghBbYA0wp14x+otox+PrsvF7m/ukv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DOa90uHQMAAD8GAAAOAAAAAAAAAAAA&#10;AAAAAC4CAABkcnMvZTJvRG9jLnhtbFBLAQItABQABgAIAAAAIQC7QO0x3AAAAAsBAAAPAAAAAAAA&#10;AAAAAAAAAHcFAABkcnMvZG93bnJldi54bWxQSwUGAAAAAAQABADzAAAAgAYAAAAA&#10;" o:allowincell="f" filled="f" stroked="f" strokeweight=".5pt">
              <v:fill o:detectmouseclick="t"/>
              <v:textbox inset="20pt,0,,0">
                <w:txbxContent>
                  <w:p w14:paraId="1F6CB2B9" w14:textId="73B50FEA" w:rsidR="001E7D5C" w:rsidRPr="001E7D5C" w:rsidRDefault="001E7D5C" w:rsidP="001E7D5C">
                    <w:pPr>
                      <w:spacing w:after="0"/>
                      <w:rPr>
                        <w:rFonts w:ascii="Arial" w:hAnsi="Arial" w:cs="Arial"/>
                        <w:color w:val="000000"/>
                        <w:sz w:val="20"/>
                      </w:rPr>
                    </w:pPr>
                    <w:r w:rsidRPr="001E7D5C">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BE15" w14:textId="77777777" w:rsidR="00E61A3E" w:rsidRDefault="00E61A3E" w:rsidP="00790424">
      <w:pPr>
        <w:spacing w:after="0" w:line="240" w:lineRule="auto"/>
      </w:pPr>
      <w:r>
        <w:separator/>
      </w:r>
    </w:p>
  </w:footnote>
  <w:footnote w:type="continuationSeparator" w:id="0">
    <w:p w14:paraId="4A35481C" w14:textId="77777777" w:rsidR="00E61A3E" w:rsidRDefault="00E61A3E" w:rsidP="0079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3666" w14:textId="4FE36611" w:rsidR="00790424" w:rsidRDefault="00EC68ED" w:rsidP="00790424">
    <w:pPr>
      <w:pStyle w:val="Header"/>
      <w:jc w:val="right"/>
    </w:pPr>
    <w:r>
      <w:rPr>
        <w:noProof/>
      </w:rPr>
      <mc:AlternateContent>
        <mc:Choice Requires="wps">
          <w:drawing>
            <wp:anchor distT="0" distB="0" distL="114300" distR="114300" simplePos="0" relativeHeight="251659264" behindDoc="0" locked="0" layoutInCell="0" allowOverlap="1" wp14:anchorId="61CF85FF" wp14:editId="2FA11E2B">
              <wp:simplePos x="0" y="0"/>
              <wp:positionH relativeFrom="page">
                <wp:posOffset>0</wp:posOffset>
              </wp:positionH>
              <wp:positionV relativeFrom="page">
                <wp:posOffset>190500</wp:posOffset>
              </wp:positionV>
              <wp:extent cx="7772400" cy="307340"/>
              <wp:effectExtent l="0" t="0" r="0" b="0"/>
              <wp:wrapNone/>
              <wp:docPr id="1" name="MSIPCMe5ac45a6b70a1e4dfe6a3dac"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12856" w14:textId="77777777" w:rsidR="00EC68ED" w:rsidRPr="00EC68ED" w:rsidRDefault="00EC68ED" w:rsidP="00EC68ED">
                          <w:pPr>
                            <w:spacing w:after="0"/>
                            <w:rPr>
                              <w:rFonts w:ascii="Arial" w:hAnsi="Arial" w:cs="Arial"/>
                              <w:color w:val="000000"/>
                              <w:sz w:val="20"/>
                            </w:rPr>
                          </w:pPr>
                        </w:p>
                        <w:p w14:paraId="0BAC6A66" w14:textId="26F5454F" w:rsidR="00EC68ED" w:rsidRPr="00EC68ED" w:rsidRDefault="00EC68ED" w:rsidP="00EC68ED">
                          <w:pPr>
                            <w:spacing w:after="0"/>
                            <w:rPr>
                              <w:rFonts w:ascii="Arial" w:hAnsi="Arial" w:cs="Arial"/>
                              <w:color w:val="000000"/>
                              <w:sz w:val="20"/>
                            </w:rPr>
                          </w:pPr>
                          <w:r w:rsidRPr="00EC68ED">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CF85FF" id="_x0000_t202" coordsize="21600,21600" o:spt="202" path="m,l,21600r21600,l21600,xe">
              <v:stroke joinstyle="miter"/>
              <v:path gradientshapeok="t" o:connecttype="rect"/>
            </v:shapetype>
            <v:shape id="MSIPCMe5ac45a6b70a1e4dfe6a3dac" o:spid="_x0000_s1026" type="#_x0000_t202" alt="{&quot;HashCode&quot;:1503687135,&quot;Height&quot;:792.0,&quot;Width&quot;:612.0,&quot;Placement&quot;:&quot;Header&quot;,&quot;Index&quot;:&quot;Primary&quot;,&quot;Section&quot;:1,&quot;Top&quot;:0.0,&quot;Left&quot;:0.0}" style="position:absolute;left:0;text-align:left;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QLHQMAADcGAAAOAAAAZHJzL2Uyb0RvYy54bWysVMFu2zgQvS+w/0DwsKd1JNmyHbtRisSB&#10;twHc1oBT5ExTVESsRKokHSsN+u99pCSnaXtYLHohhzPD4cybx7l429YVeRTGSq0ympzFlAjFdS7V&#10;Q0Y/3a1H55RYx1TOKq1ERp+EpW8v//zj4tgsxViXusqFIQii7PLYZLR0rllGkeWlqJk9041QMBba&#10;1MzhaB6i3LAjotdVNI7jWXTUJm+M5sJaaG86I70M8YtCcPexKKxwpMoocnNhNWHd+zW6vGDLB8Oa&#10;UvI+DfY/sqiZVHj0FOqGOUYORv4UqpbcaKsLd8Z1HemikFyEGlBNEv9Qza5kjQi1ABzbnGCyvy8s&#10;//C4NUTm6B0litVo0fvd7Xb1XkwZT6dstp/HLBFpXogZm+SMU5ILy4Hg81+fD9q9ecdsudK56E7L&#10;ZBpPZufzZDL9u7cL+VC63jpfjM/i3nAvc1f2+lnyot9WjItaqOHOEIaBKJ3cB7hVuWj7AN22NbJm&#10;5umV1w4UADd7v6S/e6ebXhOfEtqIYngTyq+eGsfGLoHQrgFGrr3WrYep11sofcfbwtR+Ry8J7CDZ&#10;04lYonWEQzmfz8dpDBOHbRLPJ2lgXvRyuzHW/SN0TbyQUYOsA5/Y48Y6vAjXwcU/pvRaVlUgb6XI&#10;MaOzyTQOF04W3KiU90USiNFLHSmfFwnyuR4vRms0a5Su0+loMY/PR3GyuF7M4nSR3qy/+nhJuixl&#10;ngu1kUoMHyRJ/xsB+6/aUTt8kVepWl3J3Nfhc/PVrSpDHhl+6h4c+NcDjSK+84pepxPMqG7YQ5WR&#10;71nXGy+5dt/2Ddvr/Al9NBr4ohW24WuJRzfMui0z+PVQYpK5j1iKSgNU3UuUlNp8+ZXe+wMLWCk5&#10;Yopk1H4+MCMoqW4Vvul4irYjrgsnCCYIiyQFA8h+0KpDvdKoG38QaQXR+7pqEAuj63tMuiv/HExM&#10;cTyaUTeIK4cTDJiUXFxdBRkTpmFuo3YN96EHlO/ae2aanmgO+H3Qw6Bhyx/41vn6m0pfHZwuZCCj&#10;R7aDE9j7A6ZT6EI/Sf34+/4cvF7m/eU3AAAA//8DAFBLAwQUAAYACAAAACEAlrU/DdwAAAAHAQAA&#10;DwAAAGRycy9kb3ducmV2LnhtbEyPwU7DQAxE70j9h5WReqMb0gqqEKeqgjggcYCWD9hkTRLIeqPs&#10;Nk3/HvcEJ4811sxzvptdryYaQ+cZ4X6VgCKuve24Qfg8vtxtQYVo2JreMyFcKMCuWNzkJrP+zB80&#10;HWKjJIRDZhDaGIdM61C35ExY+YFYvC8/OhNlHRttR3OWcNfrNEketDMdS0NrBipbqn8OJ4dQlu/2&#10;eInNGz9/d3Nlq9epdgPi8nbeP4GKNMe/Y7jiCzoUwlT5E9ugegR5JCKsE5lXN003oiqEx+0GdJHr&#10;//zFLwAAAP//AwBQSwECLQAUAAYACAAAACEAtoM4kv4AAADhAQAAEwAAAAAAAAAAAAAAAAAAAAAA&#10;W0NvbnRlbnRfVHlwZXNdLnhtbFBLAQItABQABgAIAAAAIQA4/SH/1gAAAJQBAAALAAAAAAAAAAAA&#10;AAAAAC8BAABfcmVscy8ucmVsc1BLAQItABQABgAIAAAAIQBfRnQLHQMAADcGAAAOAAAAAAAAAAAA&#10;AAAAAC4CAABkcnMvZTJvRG9jLnhtbFBLAQItABQABgAIAAAAIQCWtT8N3AAAAAcBAAAPAAAAAAAA&#10;AAAAAAAAAHcFAABkcnMvZG93bnJldi54bWxQSwUGAAAAAAQABADzAAAAgAYAAAAA&#10;" o:allowincell="f" filled="f" stroked="f" strokeweight=".5pt">
              <v:textbox inset="20pt,0,,0">
                <w:txbxContent>
                  <w:p w14:paraId="65812856" w14:textId="77777777" w:rsidR="00EC68ED" w:rsidRPr="00EC68ED" w:rsidRDefault="00EC68ED" w:rsidP="00EC68ED">
                    <w:pPr>
                      <w:spacing w:after="0"/>
                      <w:rPr>
                        <w:rFonts w:ascii="Arial" w:hAnsi="Arial" w:cs="Arial"/>
                        <w:color w:val="000000"/>
                        <w:sz w:val="20"/>
                      </w:rPr>
                    </w:pPr>
                  </w:p>
                  <w:p w14:paraId="0BAC6A66" w14:textId="26F5454F" w:rsidR="00EC68ED" w:rsidRPr="00EC68ED" w:rsidRDefault="00EC68ED" w:rsidP="00EC68ED">
                    <w:pPr>
                      <w:spacing w:after="0"/>
                      <w:rPr>
                        <w:rFonts w:ascii="Arial" w:hAnsi="Arial" w:cs="Arial"/>
                        <w:color w:val="000000"/>
                        <w:sz w:val="20"/>
                      </w:rPr>
                    </w:pPr>
                    <w:r w:rsidRPr="00EC68ED">
                      <w:rPr>
                        <w:rFonts w:ascii="Arial" w:hAnsi="Arial" w:cs="Arial"/>
                        <w:color w:val="000000"/>
                        <w:sz w:val="20"/>
                      </w:rPr>
                      <w:t xml:space="preserve"> </w:t>
                    </w:r>
                  </w:p>
                </w:txbxContent>
              </v:textbox>
              <w10:wrap anchorx="page" anchory="page"/>
            </v:shape>
          </w:pict>
        </mc:Fallback>
      </mc:AlternateContent>
    </w:r>
    <w:r w:rsidR="00790424">
      <w:rPr>
        <w:noProof/>
      </w:rPr>
      <w:drawing>
        <wp:inline distT="0" distB="0" distL="0" distR="0" wp14:anchorId="24CC8A47" wp14:editId="55E17AC4">
          <wp:extent cx="1391920" cy="809625"/>
          <wp:effectExtent l="0" t="0" r="0" b="9525"/>
          <wp:docPr id="4" name="Picture 3">
            <a:extLst xmlns:a="http://schemas.openxmlformats.org/drawingml/2006/main">
              <a:ext uri="{FF2B5EF4-FFF2-40B4-BE49-F238E27FC236}">
                <a16:creationId xmlns:a16="http://schemas.microsoft.com/office/drawing/2014/main" id="{6D44079A-89E6-C52D-3E86-46E95D5A7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44079A-89E6-C52D-3E86-46E95D5A753F}"/>
                      </a:ext>
                    </a:extLst>
                  </pic:cNvPr>
                  <pic:cNvPicPr>
                    <a:picLocks noChangeAspect="1"/>
                  </pic:cNvPicPr>
                </pic:nvPicPr>
                <pic:blipFill>
                  <a:blip r:embed="rId1">
                    <a:duotone>
                      <a:prstClr val="black"/>
                      <a:schemeClr val="accent1">
                        <a:tint val="45000"/>
                        <a:satMod val="400000"/>
                      </a:schemeClr>
                    </a:duotone>
                  </a:blip>
                  <a:stretch>
                    <a:fillRect/>
                  </a:stretch>
                </pic:blipFill>
                <pic:spPr>
                  <a:xfrm>
                    <a:off x="0" y="0"/>
                    <a:ext cx="1391920" cy="809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6A"/>
    <w:rsid w:val="00026ED4"/>
    <w:rsid w:val="00033090"/>
    <w:rsid w:val="00045330"/>
    <w:rsid w:val="00073E18"/>
    <w:rsid w:val="000834F3"/>
    <w:rsid w:val="000D45D6"/>
    <w:rsid w:val="000F7FF9"/>
    <w:rsid w:val="001E7D5C"/>
    <w:rsid w:val="001F6AFD"/>
    <w:rsid w:val="002200E7"/>
    <w:rsid w:val="002B69C2"/>
    <w:rsid w:val="00333863"/>
    <w:rsid w:val="00375D26"/>
    <w:rsid w:val="00377330"/>
    <w:rsid w:val="003C6FA7"/>
    <w:rsid w:val="00422062"/>
    <w:rsid w:val="004545D4"/>
    <w:rsid w:val="00531501"/>
    <w:rsid w:val="006121F5"/>
    <w:rsid w:val="00636978"/>
    <w:rsid w:val="00691A05"/>
    <w:rsid w:val="006A3057"/>
    <w:rsid w:val="006A646A"/>
    <w:rsid w:val="006B076F"/>
    <w:rsid w:val="006E634F"/>
    <w:rsid w:val="00706A4C"/>
    <w:rsid w:val="00712F36"/>
    <w:rsid w:val="007222AD"/>
    <w:rsid w:val="007279BD"/>
    <w:rsid w:val="00790424"/>
    <w:rsid w:val="007A6698"/>
    <w:rsid w:val="007C3B43"/>
    <w:rsid w:val="008273A0"/>
    <w:rsid w:val="009152C8"/>
    <w:rsid w:val="009404A3"/>
    <w:rsid w:val="00955C66"/>
    <w:rsid w:val="00A10E51"/>
    <w:rsid w:val="00A9061A"/>
    <w:rsid w:val="00AC515D"/>
    <w:rsid w:val="00CE345C"/>
    <w:rsid w:val="00D472E8"/>
    <w:rsid w:val="00DA3861"/>
    <w:rsid w:val="00DE2984"/>
    <w:rsid w:val="00E17DEE"/>
    <w:rsid w:val="00E2544B"/>
    <w:rsid w:val="00E27B33"/>
    <w:rsid w:val="00E315BB"/>
    <w:rsid w:val="00E61A3E"/>
    <w:rsid w:val="00E7712D"/>
    <w:rsid w:val="00EB674E"/>
    <w:rsid w:val="00EC68ED"/>
    <w:rsid w:val="00F62D25"/>
    <w:rsid w:val="00FC7EA4"/>
    <w:rsid w:val="00FF2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C79B8"/>
  <w15:chartTrackingRefBased/>
  <w15:docId w15:val="{FEFD6E82-F48B-4FFE-8048-54739A0F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4A3"/>
    <w:rPr>
      <w:kern w:val="0"/>
      <w14:ligatures w14:val="none"/>
    </w:rPr>
  </w:style>
  <w:style w:type="paragraph" w:styleId="Heading1">
    <w:name w:val="heading 1"/>
    <w:basedOn w:val="Normal"/>
    <w:next w:val="Normal"/>
    <w:link w:val="Heading1Char"/>
    <w:uiPriority w:val="9"/>
    <w:qFormat/>
    <w:rsid w:val="006A646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646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646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646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646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646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646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646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646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4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4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4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46A"/>
    <w:rPr>
      <w:rFonts w:eastAsiaTheme="majorEastAsia" w:cstheme="majorBidi"/>
      <w:color w:val="272727" w:themeColor="text1" w:themeTint="D8"/>
    </w:rPr>
  </w:style>
  <w:style w:type="paragraph" w:styleId="Title">
    <w:name w:val="Title"/>
    <w:basedOn w:val="Normal"/>
    <w:next w:val="Normal"/>
    <w:link w:val="TitleChar"/>
    <w:uiPriority w:val="10"/>
    <w:qFormat/>
    <w:rsid w:val="006A64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6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46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6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46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A646A"/>
    <w:rPr>
      <w:i/>
      <w:iCs/>
      <w:color w:val="404040" w:themeColor="text1" w:themeTint="BF"/>
    </w:rPr>
  </w:style>
  <w:style w:type="paragraph" w:styleId="ListParagraph">
    <w:name w:val="List Paragraph"/>
    <w:basedOn w:val="Normal"/>
    <w:uiPriority w:val="34"/>
    <w:qFormat/>
    <w:rsid w:val="006A646A"/>
    <w:pPr>
      <w:ind w:left="720"/>
      <w:contextualSpacing/>
    </w:pPr>
    <w:rPr>
      <w:kern w:val="2"/>
      <w14:ligatures w14:val="standardContextual"/>
    </w:rPr>
  </w:style>
  <w:style w:type="character" w:styleId="IntenseEmphasis">
    <w:name w:val="Intense Emphasis"/>
    <w:basedOn w:val="DefaultParagraphFont"/>
    <w:uiPriority w:val="21"/>
    <w:qFormat/>
    <w:rsid w:val="006A646A"/>
    <w:rPr>
      <w:i/>
      <w:iCs/>
      <w:color w:val="2F5496" w:themeColor="accent1" w:themeShade="BF"/>
    </w:rPr>
  </w:style>
  <w:style w:type="paragraph" w:styleId="IntenseQuote">
    <w:name w:val="Intense Quote"/>
    <w:basedOn w:val="Normal"/>
    <w:next w:val="Normal"/>
    <w:link w:val="IntenseQuoteChar"/>
    <w:uiPriority w:val="30"/>
    <w:qFormat/>
    <w:rsid w:val="006A6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A646A"/>
    <w:rPr>
      <w:i/>
      <w:iCs/>
      <w:color w:val="2F5496" w:themeColor="accent1" w:themeShade="BF"/>
    </w:rPr>
  </w:style>
  <w:style w:type="character" w:styleId="IntenseReference">
    <w:name w:val="Intense Reference"/>
    <w:basedOn w:val="DefaultParagraphFont"/>
    <w:uiPriority w:val="32"/>
    <w:qFormat/>
    <w:rsid w:val="006A646A"/>
    <w:rPr>
      <w:b/>
      <w:bCs/>
      <w:smallCaps/>
      <w:color w:val="2F5496" w:themeColor="accent1" w:themeShade="BF"/>
      <w:spacing w:val="5"/>
    </w:rPr>
  </w:style>
  <w:style w:type="paragraph" w:styleId="Header">
    <w:name w:val="header"/>
    <w:basedOn w:val="Normal"/>
    <w:link w:val="HeaderChar"/>
    <w:uiPriority w:val="99"/>
    <w:unhideWhenUsed/>
    <w:rsid w:val="00790424"/>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790424"/>
  </w:style>
  <w:style w:type="paragraph" w:styleId="Footer">
    <w:name w:val="footer"/>
    <w:basedOn w:val="Normal"/>
    <w:link w:val="FooterChar"/>
    <w:uiPriority w:val="99"/>
    <w:unhideWhenUsed/>
    <w:rsid w:val="00790424"/>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790424"/>
  </w:style>
  <w:style w:type="character" w:styleId="Hyperlink">
    <w:name w:val="Hyperlink"/>
    <w:rsid w:val="00DE29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hr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3</cp:revision>
  <dcterms:created xsi:type="dcterms:W3CDTF">2024-06-23T11:33:00Z</dcterms:created>
  <dcterms:modified xsi:type="dcterms:W3CDTF">2024-06-24T06:45:00Z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2024-06-23T06:48:02.3034154Z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77b7d64c-5141-4eae-b11e-e618f98acaa5</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