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655" w:rsidRDefault="002B4D8B" w:rsidP="00AD6655">
      <w:pPr>
        <w:pStyle w:val="Body"/>
        <w:jc w:val="center"/>
        <w:rPr>
          <w:rFonts w:ascii="Carlito" w:eastAsia="Carlito" w:hAnsi="Carlito" w:cs="Carlito"/>
          <w:b/>
          <w:bCs/>
          <w:sz w:val="32"/>
          <w:szCs w:val="32"/>
        </w:rPr>
      </w:pPr>
      <w:r>
        <w:rPr>
          <w:rFonts w:ascii="Carlito" w:eastAsia="Carlito" w:hAnsi="Carlito" w:cs="Carlito"/>
          <w:b/>
          <w:bCs/>
          <w:sz w:val="32"/>
          <w:szCs w:val="32"/>
        </w:rPr>
        <w:t xml:space="preserve"> </w:t>
      </w:r>
    </w:p>
    <w:p w:rsidR="00B40B43" w:rsidRDefault="00B40B43" w:rsidP="00AD6655">
      <w:pPr>
        <w:pStyle w:val="Body"/>
        <w:jc w:val="center"/>
        <w:rPr>
          <w:rFonts w:ascii="Carlito" w:eastAsia="Carlito" w:hAnsi="Carlito" w:cs="Carlito"/>
          <w:b/>
          <w:bCs/>
          <w:sz w:val="32"/>
          <w:szCs w:val="32"/>
        </w:rPr>
      </w:pPr>
    </w:p>
    <w:p w:rsidR="00B40B43" w:rsidRDefault="00B40B43" w:rsidP="00AD6655">
      <w:pPr>
        <w:pStyle w:val="Body"/>
        <w:jc w:val="center"/>
        <w:rPr>
          <w:rFonts w:ascii="Carlito" w:eastAsia="Carlito" w:hAnsi="Carlito" w:cs="Carlito"/>
          <w:b/>
          <w:bCs/>
          <w:sz w:val="32"/>
          <w:szCs w:val="32"/>
        </w:rPr>
      </w:pPr>
    </w:p>
    <w:p w:rsidR="00EB674E" w:rsidRDefault="008A719A" w:rsidP="00601F2F">
      <w:pPr>
        <w:pStyle w:val="Body"/>
        <w:jc w:val="center"/>
        <w:rPr>
          <w:rFonts w:ascii="Carlito" w:eastAsia="Carlito" w:hAnsi="Carlito" w:cs="Carlito"/>
          <w:b/>
          <w:bCs/>
          <w:sz w:val="32"/>
          <w:szCs w:val="32"/>
        </w:rPr>
      </w:pPr>
      <w:r>
        <w:rPr>
          <w:rFonts w:ascii="Carlito" w:eastAsia="Carlito" w:hAnsi="Carlito" w:cs="Carlito"/>
          <w:b/>
          <w:bCs/>
          <w:sz w:val="32"/>
          <w:szCs w:val="32"/>
        </w:rPr>
        <w:t>Launch of</w:t>
      </w:r>
      <w:r w:rsidR="00D7263C">
        <w:rPr>
          <w:rFonts w:ascii="Carlito" w:eastAsia="Carlito" w:hAnsi="Carlito" w:cs="Carlito"/>
          <w:b/>
          <w:bCs/>
          <w:sz w:val="32"/>
          <w:szCs w:val="32"/>
        </w:rPr>
        <w:t xml:space="preserve"> </w:t>
      </w:r>
      <w:r w:rsidR="002A4100">
        <w:rPr>
          <w:rFonts w:ascii="Carlito" w:eastAsia="Carlito" w:hAnsi="Carlito" w:cs="Carlito"/>
          <w:b/>
          <w:bCs/>
          <w:sz w:val="32"/>
          <w:szCs w:val="32"/>
        </w:rPr>
        <w:t xml:space="preserve">Korean </w:t>
      </w:r>
      <w:r w:rsidR="00601F2F">
        <w:rPr>
          <w:rFonts w:ascii="Carlito" w:eastAsia="Carlito" w:hAnsi="Carlito" w:cs="Carlito"/>
          <w:b/>
          <w:bCs/>
          <w:sz w:val="32"/>
          <w:szCs w:val="32"/>
        </w:rPr>
        <w:t>Translation of 6</w:t>
      </w:r>
      <w:r w:rsidR="00601F2F" w:rsidRPr="00601F2F">
        <w:rPr>
          <w:rFonts w:ascii="Carlito" w:eastAsia="Carlito" w:hAnsi="Carlito" w:cs="Carlito"/>
          <w:b/>
          <w:bCs/>
          <w:sz w:val="32"/>
          <w:szCs w:val="32"/>
          <w:vertAlign w:val="superscript"/>
        </w:rPr>
        <w:t>th</w:t>
      </w:r>
      <w:r w:rsidR="00601F2F">
        <w:rPr>
          <w:rFonts w:ascii="Carlito" w:eastAsia="Carlito" w:hAnsi="Carlito" w:cs="Carlito"/>
          <w:b/>
          <w:bCs/>
          <w:sz w:val="32"/>
          <w:szCs w:val="32"/>
        </w:rPr>
        <w:t xml:space="preserve"> Century Arabic Poems</w:t>
      </w:r>
      <w:r w:rsidR="00927132">
        <w:rPr>
          <w:rFonts w:ascii="Carlito" w:eastAsia="Carlito" w:hAnsi="Carlito" w:cs="Carlito"/>
          <w:b/>
          <w:bCs/>
          <w:sz w:val="32"/>
          <w:szCs w:val="32"/>
        </w:rPr>
        <w:t xml:space="preserve"> at </w:t>
      </w:r>
      <w:r>
        <w:rPr>
          <w:rFonts w:ascii="Carlito" w:eastAsia="Carlito" w:hAnsi="Carlito" w:cs="Carlito"/>
          <w:b/>
          <w:bCs/>
          <w:sz w:val="32"/>
          <w:szCs w:val="32"/>
        </w:rPr>
        <w:t>Seoul Int’l Book Fair</w:t>
      </w:r>
    </w:p>
    <w:p w:rsidR="000133A2" w:rsidRDefault="00295A73" w:rsidP="00601F2F">
      <w:pPr>
        <w:pStyle w:val="Body"/>
        <w:jc w:val="center"/>
        <w:rPr>
          <w:rFonts w:ascii="Calibri Light" w:eastAsia="Carlito" w:hAnsi="Calibri Light" w:cs="Calibri Light"/>
          <w:b/>
          <w:bCs/>
          <w:i/>
          <w:iCs/>
          <w:color w:val="auto"/>
          <w:sz w:val="24"/>
          <w:szCs w:val="24"/>
        </w:rPr>
      </w:pPr>
      <w:r>
        <w:rPr>
          <w:rFonts w:ascii="Calibri Light" w:eastAsia="Carlito" w:hAnsi="Calibri Light" w:cs="Calibri Light"/>
          <w:b/>
          <w:bCs/>
          <w:i/>
          <w:iCs/>
          <w:color w:val="auto"/>
          <w:sz w:val="24"/>
          <w:szCs w:val="24"/>
        </w:rPr>
        <w:t>Saudi cultural center</w:t>
      </w:r>
      <w:r w:rsidR="0068564A">
        <w:rPr>
          <w:rFonts w:ascii="Calibri Light" w:eastAsia="Carlito" w:hAnsi="Calibri Light" w:cs="Calibri Light"/>
          <w:b/>
          <w:bCs/>
          <w:i/>
          <w:iCs/>
          <w:color w:val="auto"/>
          <w:sz w:val="24"/>
          <w:szCs w:val="24"/>
        </w:rPr>
        <w:t xml:space="preserve"> </w:t>
      </w:r>
      <w:proofErr w:type="spellStart"/>
      <w:r w:rsidR="0068564A">
        <w:rPr>
          <w:rFonts w:ascii="Calibri Light" w:eastAsia="Carlito" w:hAnsi="Calibri Light" w:cs="Calibri Light"/>
          <w:b/>
          <w:bCs/>
          <w:i/>
          <w:iCs/>
          <w:color w:val="auto"/>
          <w:sz w:val="24"/>
          <w:szCs w:val="24"/>
        </w:rPr>
        <w:t>Ithra</w:t>
      </w:r>
      <w:proofErr w:type="spellEnd"/>
      <w:r>
        <w:rPr>
          <w:rFonts w:ascii="Calibri Light" w:eastAsia="Carlito" w:hAnsi="Calibri Light" w:cs="Calibri Light"/>
          <w:b/>
          <w:bCs/>
          <w:i/>
          <w:iCs/>
          <w:color w:val="auto"/>
          <w:sz w:val="24"/>
          <w:szCs w:val="24"/>
        </w:rPr>
        <w:t>,</w:t>
      </w:r>
      <w:r w:rsidR="00396C16">
        <w:rPr>
          <w:rFonts w:ascii="Calibri Light" w:eastAsia="Carlito" w:hAnsi="Calibri Light" w:cs="Calibri Light"/>
          <w:b/>
          <w:bCs/>
          <w:i/>
          <w:iCs/>
          <w:color w:val="auto"/>
          <w:sz w:val="24"/>
          <w:szCs w:val="24"/>
        </w:rPr>
        <w:t xml:space="preserve"> </w:t>
      </w:r>
      <w:r w:rsidR="000F5F79">
        <w:rPr>
          <w:rFonts w:ascii="Calibri Light" w:eastAsia="Carlito" w:hAnsi="Calibri Light" w:cs="Calibri Light"/>
          <w:b/>
          <w:bCs/>
          <w:i/>
          <w:iCs/>
          <w:color w:val="auto"/>
          <w:sz w:val="24"/>
          <w:szCs w:val="24"/>
        </w:rPr>
        <w:t xml:space="preserve">launches the Korean version of </w:t>
      </w:r>
      <w:r w:rsidR="00791B13" w:rsidRPr="00791B13">
        <w:rPr>
          <w:rFonts w:ascii="Calibri Light" w:eastAsia="Carlito" w:hAnsi="Calibri Light" w:cs="Calibri Light"/>
          <w:b/>
          <w:bCs/>
          <w:i/>
          <w:iCs/>
          <w:color w:val="auto"/>
          <w:sz w:val="24"/>
          <w:szCs w:val="24"/>
        </w:rPr>
        <w:t>Al-</w:t>
      </w:r>
      <w:proofErr w:type="spellStart"/>
      <w:r w:rsidR="00791B13" w:rsidRPr="00791B13">
        <w:rPr>
          <w:rFonts w:ascii="Calibri Light" w:eastAsia="Carlito" w:hAnsi="Calibri Light" w:cs="Calibri Light"/>
          <w:b/>
          <w:bCs/>
          <w:i/>
          <w:iCs/>
          <w:color w:val="auto"/>
          <w:sz w:val="24"/>
          <w:szCs w:val="24"/>
        </w:rPr>
        <w:t>Muʿallaqāt</w:t>
      </w:r>
      <w:proofErr w:type="spellEnd"/>
      <w:r w:rsidR="00791B13" w:rsidRPr="00791B13">
        <w:rPr>
          <w:rFonts w:ascii="Calibri Light" w:eastAsia="Carlito" w:hAnsi="Calibri Light" w:cs="Calibri Light"/>
          <w:b/>
          <w:bCs/>
          <w:i/>
          <w:iCs/>
          <w:color w:val="auto"/>
          <w:sz w:val="24"/>
          <w:szCs w:val="24"/>
        </w:rPr>
        <w:t xml:space="preserve"> for Millennials</w:t>
      </w:r>
      <w:r w:rsidR="00791B13">
        <w:rPr>
          <w:rFonts w:ascii="Calibri Light" w:eastAsia="Carlito" w:hAnsi="Calibri Light" w:cs="Calibri Light"/>
          <w:b/>
          <w:bCs/>
          <w:i/>
          <w:iCs/>
          <w:color w:val="auto"/>
          <w:sz w:val="24"/>
          <w:szCs w:val="24"/>
        </w:rPr>
        <w:t xml:space="preserve"> in partnership with the Saudi </w:t>
      </w:r>
      <w:r w:rsidR="00396C16">
        <w:rPr>
          <w:rFonts w:ascii="Calibri Light" w:eastAsia="Carlito" w:hAnsi="Calibri Light" w:cs="Calibri Light"/>
          <w:b/>
          <w:bCs/>
          <w:i/>
          <w:iCs/>
          <w:color w:val="auto"/>
          <w:sz w:val="24"/>
          <w:szCs w:val="24"/>
        </w:rPr>
        <w:t>Ministry of Culture</w:t>
      </w:r>
    </w:p>
    <w:p w:rsidR="00396C16" w:rsidRPr="001B63CB" w:rsidRDefault="004B1AFE" w:rsidP="00396C16">
      <w:pPr>
        <w:pStyle w:val="Body"/>
        <w:rPr>
          <w:rFonts w:ascii="Calibri Light" w:hAnsi="Calibri Light"/>
          <w:sz w:val="24"/>
          <w:szCs w:val="24"/>
        </w:rPr>
      </w:pPr>
      <w:r>
        <w:rPr>
          <w:rFonts w:ascii="Carlito" w:hAnsi="Carlito"/>
          <w:b/>
          <w:bCs/>
          <w:sz w:val="24"/>
          <w:szCs w:val="24"/>
        </w:rPr>
        <w:t>SEOUL, S</w:t>
      </w:r>
      <w:r w:rsidR="00D80FCB">
        <w:rPr>
          <w:rFonts w:ascii="Carlito" w:hAnsi="Carlito"/>
          <w:b/>
          <w:bCs/>
          <w:sz w:val="24"/>
          <w:szCs w:val="24"/>
        </w:rPr>
        <w:t>outh</w:t>
      </w:r>
      <w:r>
        <w:rPr>
          <w:rFonts w:ascii="Carlito" w:hAnsi="Carlito"/>
          <w:b/>
          <w:bCs/>
          <w:sz w:val="24"/>
          <w:szCs w:val="24"/>
        </w:rPr>
        <w:t xml:space="preserve"> </w:t>
      </w:r>
      <w:r w:rsidR="00D80FCB">
        <w:rPr>
          <w:rFonts w:ascii="Carlito" w:hAnsi="Carlito"/>
          <w:b/>
          <w:bCs/>
          <w:sz w:val="24"/>
          <w:szCs w:val="24"/>
        </w:rPr>
        <w:t>Korea</w:t>
      </w:r>
      <w:r>
        <w:rPr>
          <w:rFonts w:ascii="Carlito" w:hAnsi="Carlito"/>
          <w:b/>
          <w:bCs/>
          <w:sz w:val="24"/>
          <w:szCs w:val="24"/>
        </w:rPr>
        <w:t xml:space="preserve">, June 26, 2024 </w:t>
      </w:r>
      <w:r w:rsidR="00A9401C">
        <w:rPr>
          <w:rFonts w:ascii="Carlito" w:hAnsi="Carlito"/>
          <w:b/>
          <w:bCs/>
          <w:sz w:val="24"/>
          <w:szCs w:val="24"/>
        </w:rPr>
        <w:t>–</w:t>
      </w:r>
      <w:r>
        <w:rPr>
          <w:rFonts w:ascii="Carlito" w:hAnsi="Carlito"/>
          <w:b/>
          <w:bCs/>
          <w:sz w:val="24"/>
          <w:szCs w:val="24"/>
        </w:rPr>
        <w:t xml:space="preserve"> </w:t>
      </w:r>
      <w:r w:rsidR="00A9401C" w:rsidRPr="001B63CB">
        <w:rPr>
          <w:rFonts w:ascii="Calibri Light" w:hAnsi="Calibri Light"/>
          <w:sz w:val="24"/>
          <w:szCs w:val="24"/>
        </w:rPr>
        <w:t>The King Abdulaziz Center for World Culture (</w:t>
      </w:r>
      <w:proofErr w:type="spellStart"/>
      <w:r w:rsidR="00A9401C" w:rsidRPr="001B63CB">
        <w:rPr>
          <w:rFonts w:ascii="Calibri Light" w:hAnsi="Calibri Light"/>
          <w:sz w:val="24"/>
          <w:szCs w:val="24"/>
        </w:rPr>
        <w:t>Ithra</w:t>
      </w:r>
      <w:proofErr w:type="spellEnd"/>
      <w:r w:rsidR="00A9401C" w:rsidRPr="001B63CB">
        <w:rPr>
          <w:rFonts w:ascii="Calibri Light" w:hAnsi="Calibri Light"/>
          <w:sz w:val="24"/>
          <w:szCs w:val="24"/>
        </w:rPr>
        <w:t xml:space="preserve">), </w:t>
      </w:r>
      <w:r w:rsidR="00C067A5">
        <w:rPr>
          <w:rFonts w:ascii="Calibri Light" w:hAnsi="Calibri Light"/>
          <w:sz w:val="24"/>
          <w:szCs w:val="24"/>
        </w:rPr>
        <w:t xml:space="preserve">Saudi Aramco’s citizenship flagship initiative and </w:t>
      </w:r>
      <w:r w:rsidR="00A9401C" w:rsidRPr="001B63CB">
        <w:rPr>
          <w:rFonts w:ascii="Calibri Light" w:hAnsi="Calibri Light"/>
          <w:sz w:val="24"/>
          <w:szCs w:val="24"/>
        </w:rPr>
        <w:t xml:space="preserve">a leading cultural </w:t>
      </w:r>
      <w:r w:rsidR="005B783F" w:rsidRPr="001B63CB">
        <w:rPr>
          <w:rFonts w:ascii="Calibri Light" w:hAnsi="Calibri Light"/>
          <w:sz w:val="24"/>
          <w:szCs w:val="24"/>
        </w:rPr>
        <w:t xml:space="preserve">hub in Dhahran, Saudi Arabia, </w:t>
      </w:r>
      <w:r w:rsidR="008F618D">
        <w:rPr>
          <w:rFonts w:ascii="Calibri Light" w:hAnsi="Calibri Light"/>
          <w:sz w:val="24"/>
          <w:szCs w:val="24"/>
        </w:rPr>
        <w:t>today launc</w:t>
      </w:r>
      <w:r w:rsidR="0068564A">
        <w:rPr>
          <w:rFonts w:ascii="Calibri Light" w:hAnsi="Calibri Light"/>
          <w:sz w:val="24"/>
          <w:szCs w:val="24"/>
        </w:rPr>
        <w:t>h</w:t>
      </w:r>
      <w:r w:rsidR="008F618D">
        <w:rPr>
          <w:rFonts w:ascii="Calibri Light" w:hAnsi="Calibri Light"/>
          <w:sz w:val="24"/>
          <w:szCs w:val="24"/>
        </w:rPr>
        <w:t>ed</w:t>
      </w:r>
      <w:r w:rsidR="00990B2E" w:rsidRPr="001B63CB">
        <w:rPr>
          <w:rFonts w:ascii="Calibri Light" w:hAnsi="Calibri Light"/>
          <w:sz w:val="24"/>
          <w:szCs w:val="24"/>
        </w:rPr>
        <w:t xml:space="preserve"> the</w:t>
      </w:r>
      <w:r w:rsidR="00206CCF" w:rsidRPr="001B63CB">
        <w:rPr>
          <w:rFonts w:ascii="Calibri Light" w:hAnsi="Calibri Light"/>
          <w:sz w:val="24"/>
          <w:szCs w:val="24"/>
        </w:rPr>
        <w:t xml:space="preserve"> Korean translation of </w:t>
      </w:r>
      <w:r w:rsidR="00BB2BB9" w:rsidRPr="001B63CB">
        <w:rPr>
          <w:rFonts w:ascii="Calibri Light" w:hAnsi="Calibri Light"/>
          <w:sz w:val="24"/>
          <w:szCs w:val="24"/>
        </w:rPr>
        <w:t xml:space="preserve">one of the center’s </w:t>
      </w:r>
      <w:r w:rsidR="00C369F4">
        <w:rPr>
          <w:rFonts w:ascii="Calibri Light" w:hAnsi="Calibri Light"/>
          <w:sz w:val="24"/>
          <w:szCs w:val="24"/>
        </w:rPr>
        <w:t>prominent</w:t>
      </w:r>
      <w:r w:rsidR="00BB2BB9" w:rsidRPr="001B63CB">
        <w:rPr>
          <w:rFonts w:ascii="Calibri Light" w:hAnsi="Calibri Light"/>
          <w:sz w:val="24"/>
          <w:szCs w:val="24"/>
        </w:rPr>
        <w:t xml:space="preserve"> publications</w:t>
      </w:r>
      <w:r w:rsidR="000643DE" w:rsidRPr="001B63CB">
        <w:rPr>
          <w:rFonts w:ascii="Calibri Light" w:hAnsi="Calibri Light"/>
          <w:sz w:val="24"/>
          <w:szCs w:val="24"/>
        </w:rPr>
        <w:t xml:space="preserve">, </w:t>
      </w:r>
      <w:r w:rsidR="000643DE" w:rsidRPr="001B63CB">
        <w:rPr>
          <w:rFonts w:ascii="Calibri Light" w:hAnsi="Calibri Light"/>
          <w:i/>
          <w:iCs/>
          <w:sz w:val="24"/>
          <w:szCs w:val="24"/>
        </w:rPr>
        <w:t>Al-</w:t>
      </w:r>
      <w:proofErr w:type="spellStart"/>
      <w:r w:rsidR="000643DE" w:rsidRPr="001B63CB">
        <w:rPr>
          <w:rFonts w:ascii="Calibri Light" w:hAnsi="Calibri Light"/>
          <w:i/>
          <w:iCs/>
          <w:sz w:val="24"/>
          <w:szCs w:val="24"/>
        </w:rPr>
        <w:t>Muʿallaqāt</w:t>
      </w:r>
      <w:proofErr w:type="spellEnd"/>
      <w:r w:rsidR="000643DE" w:rsidRPr="001B63CB">
        <w:rPr>
          <w:rFonts w:ascii="Calibri Light" w:hAnsi="Calibri Light"/>
          <w:i/>
          <w:iCs/>
          <w:sz w:val="24"/>
          <w:szCs w:val="24"/>
        </w:rPr>
        <w:t xml:space="preserve"> for Millennials</w:t>
      </w:r>
      <w:r w:rsidR="002A3F41" w:rsidRPr="001B63CB">
        <w:rPr>
          <w:rFonts w:ascii="Calibri Light" w:hAnsi="Calibri Light"/>
          <w:sz w:val="24"/>
          <w:szCs w:val="24"/>
        </w:rPr>
        <w:t xml:space="preserve">, in </w:t>
      </w:r>
      <w:r w:rsidR="00E4625B" w:rsidRPr="001B63CB">
        <w:rPr>
          <w:rFonts w:ascii="Calibri Light" w:hAnsi="Calibri Light"/>
          <w:sz w:val="24"/>
          <w:szCs w:val="24"/>
        </w:rPr>
        <w:t>partnership with the Saudi Ministry of Culture’s Literature, Publishing, and Translation Commission</w:t>
      </w:r>
      <w:r w:rsidR="00990B2E" w:rsidRPr="001B63CB">
        <w:rPr>
          <w:rFonts w:ascii="Calibri Light" w:hAnsi="Calibri Light"/>
          <w:sz w:val="24"/>
          <w:szCs w:val="24"/>
        </w:rPr>
        <w:t xml:space="preserve">, at </w:t>
      </w:r>
      <w:r w:rsidR="002B4D8B">
        <w:rPr>
          <w:rFonts w:ascii="Calibri Light" w:hAnsi="Calibri Light"/>
          <w:sz w:val="24"/>
          <w:szCs w:val="24"/>
        </w:rPr>
        <w:t>the 66</w:t>
      </w:r>
      <w:r w:rsidR="002B4D8B" w:rsidRPr="002B4D8B">
        <w:rPr>
          <w:rFonts w:ascii="Calibri Light" w:hAnsi="Calibri Light"/>
          <w:sz w:val="24"/>
          <w:szCs w:val="24"/>
          <w:vertAlign w:val="superscript"/>
        </w:rPr>
        <w:t>th</w:t>
      </w:r>
      <w:r w:rsidR="002B4D8B">
        <w:rPr>
          <w:rFonts w:ascii="Calibri Light" w:hAnsi="Calibri Light"/>
          <w:sz w:val="24"/>
          <w:szCs w:val="24"/>
        </w:rPr>
        <w:t xml:space="preserve"> </w:t>
      </w:r>
      <w:r w:rsidR="00990B2E" w:rsidRPr="001B63CB">
        <w:rPr>
          <w:rFonts w:ascii="Calibri Light" w:hAnsi="Calibri Light"/>
          <w:sz w:val="24"/>
          <w:szCs w:val="24"/>
        </w:rPr>
        <w:t>Seoul International Book Fair</w:t>
      </w:r>
      <w:r w:rsidR="00E4625B" w:rsidRPr="001B63CB">
        <w:rPr>
          <w:rFonts w:ascii="Calibri Light" w:hAnsi="Calibri Light"/>
          <w:sz w:val="24"/>
          <w:szCs w:val="24"/>
        </w:rPr>
        <w:t xml:space="preserve">. The </w:t>
      </w:r>
      <w:r w:rsidR="002B6AF0" w:rsidRPr="001B63CB">
        <w:rPr>
          <w:rFonts w:ascii="Calibri Light" w:hAnsi="Calibri Light"/>
          <w:sz w:val="24"/>
          <w:szCs w:val="24"/>
        </w:rPr>
        <w:t>launch ceremony</w:t>
      </w:r>
      <w:r w:rsidR="00990B2E" w:rsidRPr="001B63CB">
        <w:rPr>
          <w:rFonts w:ascii="Calibri Light" w:hAnsi="Calibri Light"/>
          <w:sz w:val="24"/>
          <w:szCs w:val="24"/>
        </w:rPr>
        <w:t xml:space="preserve"> </w:t>
      </w:r>
      <w:r w:rsidR="008F618D">
        <w:rPr>
          <w:rFonts w:ascii="Calibri Light" w:hAnsi="Calibri Light"/>
          <w:sz w:val="24"/>
          <w:szCs w:val="24"/>
        </w:rPr>
        <w:t xml:space="preserve">was held </w:t>
      </w:r>
      <w:r w:rsidR="002B6AF0" w:rsidRPr="001B63CB">
        <w:rPr>
          <w:rFonts w:ascii="Calibri Light" w:hAnsi="Calibri Light"/>
          <w:sz w:val="24"/>
          <w:szCs w:val="24"/>
        </w:rPr>
        <w:t xml:space="preserve">in </w:t>
      </w:r>
      <w:r w:rsidR="00DB71B2" w:rsidRPr="001B63CB">
        <w:rPr>
          <w:rFonts w:ascii="Calibri Light" w:hAnsi="Calibri Light"/>
          <w:sz w:val="24"/>
          <w:szCs w:val="24"/>
        </w:rPr>
        <w:t>the Saudi Literature, Publishing, and Translation Commission</w:t>
      </w:r>
      <w:r w:rsidR="00861112">
        <w:rPr>
          <w:rFonts w:ascii="Calibri Light" w:hAnsi="Calibri Light"/>
          <w:sz w:val="24"/>
          <w:szCs w:val="24"/>
        </w:rPr>
        <w:t xml:space="preserve"> booth</w:t>
      </w:r>
      <w:r w:rsidR="00DB71B2" w:rsidRPr="001B63CB">
        <w:rPr>
          <w:rFonts w:ascii="Calibri Light" w:hAnsi="Calibri Light"/>
          <w:sz w:val="24"/>
          <w:szCs w:val="24"/>
        </w:rPr>
        <w:t xml:space="preserve"> in the Saudi Pavilion at </w:t>
      </w:r>
      <w:r w:rsidR="00D07BD6">
        <w:rPr>
          <w:rFonts w:ascii="Calibri Light" w:hAnsi="Calibri Light"/>
          <w:sz w:val="24"/>
          <w:szCs w:val="24"/>
        </w:rPr>
        <w:t>SIBF</w:t>
      </w:r>
      <w:r w:rsidR="00DB71B2" w:rsidRPr="001B63CB">
        <w:rPr>
          <w:rFonts w:ascii="Calibri Light" w:hAnsi="Calibri Light"/>
          <w:sz w:val="24"/>
          <w:szCs w:val="24"/>
        </w:rPr>
        <w:t>, where the Kingdom of Saudi Arabia is guest of honor.</w:t>
      </w:r>
    </w:p>
    <w:p w:rsidR="000A050B" w:rsidRPr="001B63CB" w:rsidRDefault="005C16E7" w:rsidP="000A050B">
      <w:pPr>
        <w:pStyle w:val="Body"/>
        <w:rPr>
          <w:rFonts w:ascii="Calibri Light" w:hAnsi="Calibri Light"/>
          <w:sz w:val="24"/>
          <w:szCs w:val="24"/>
        </w:rPr>
      </w:pPr>
      <w:r w:rsidRPr="001B63CB">
        <w:rPr>
          <w:rFonts w:ascii="Calibri Light" w:hAnsi="Calibri Light"/>
          <w:i/>
          <w:iCs/>
          <w:sz w:val="24"/>
          <w:szCs w:val="24"/>
        </w:rPr>
        <w:t>Al-</w:t>
      </w:r>
      <w:proofErr w:type="spellStart"/>
      <w:r w:rsidRPr="001B63CB">
        <w:rPr>
          <w:rFonts w:ascii="Calibri Light" w:hAnsi="Calibri Light"/>
          <w:i/>
          <w:iCs/>
          <w:sz w:val="24"/>
          <w:szCs w:val="24"/>
        </w:rPr>
        <w:t>Muʿallaqāt</w:t>
      </w:r>
      <w:proofErr w:type="spellEnd"/>
      <w:r w:rsidRPr="001B63CB">
        <w:rPr>
          <w:rFonts w:ascii="Calibri Light" w:hAnsi="Calibri Light"/>
          <w:i/>
          <w:iCs/>
          <w:sz w:val="24"/>
          <w:szCs w:val="24"/>
        </w:rPr>
        <w:t xml:space="preserve"> for Millennials</w:t>
      </w:r>
      <w:r w:rsidRPr="001B63CB">
        <w:rPr>
          <w:rFonts w:ascii="Calibri Light" w:hAnsi="Calibri Light"/>
          <w:sz w:val="24"/>
          <w:szCs w:val="24"/>
        </w:rPr>
        <w:t xml:space="preserve"> </w:t>
      </w:r>
      <w:r w:rsidR="00951E17" w:rsidRPr="001B63CB">
        <w:rPr>
          <w:rFonts w:ascii="Calibri Light" w:hAnsi="Calibri Light"/>
          <w:sz w:val="24"/>
          <w:szCs w:val="24"/>
        </w:rPr>
        <w:t xml:space="preserve">is </w:t>
      </w:r>
      <w:r w:rsidR="000A050B" w:rsidRPr="001B63CB">
        <w:rPr>
          <w:rFonts w:ascii="Calibri Light" w:hAnsi="Calibri Light"/>
          <w:sz w:val="24"/>
          <w:szCs w:val="24"/>
        </w:rPr>
        <w:t xml:space="preserve">a collection of ten pre-Islamic Arabic </w:t>
      </w:r>
      <w:proofErr w:type="spellStart"/>
      <w:r w:rsidR="000A050B" w:rsidRPr="001B63CB">
        <w:rPr>
          <w:rFonts w:ascii="Calibri Light" w:hAnsi="Calibri Light"/>
          <w:sz w:val="24"/>
          <w:szCs w:val="24"/>
        </w:rPr>
        <w:t>qaṣīdahs</w:t>
      </w:r>
      <w:proofErr w:type="spellEnd"/>
      <w:r w:rsidR="000A050B" w:rsidRPr="001B63CB">
        <w:rPr>
          <w:rFonts w:ascii="Calibri Light" w:hAnsi="Calibri Light"/>
          <w:sz w:val="24"/>
          <w:szCs w:val="24"/>
        </w:rPr>
        <w:t xml:space="preserve"> (odes), each considered to be the best piece of the most famous Arab poets of the 6th century. The selection enjoys a unique position in Arabic literature, representing the finest of early Arabic poetry. The book is intended to educate new generations about the human, aesthetic, and philosophical values of these ancient poem</w:t>
      </w:r>
      <w:r w:rsidR="008F618D">
        <w:rPr>
          <w:rFonts w:ascii="Calibri Light" w:hAnsi="Calibri Light"/>
          <w:sz w:val="24"/>
          <w:szCs w:val="24"/>
        </w:rPr>
        <w:t>s</w:t>
      </w:r>
      <w:r w:rsidR="000A050B" w:rsidRPr="001B63CB">
        <w:rPr>
          <w:rFonts w:ascii="Calibri Light" w:hAnsi="Calibri Light"/>
          <w:sz w:val="24"/>
          <w:szCs w:val="24"/>
        </w:rPr>
        <w:t xml:space="preserve">, and to share knowledge </w:t>
      </w:r>
      <w:r w:rsidR="008F618D">
        <w:rPr>
          <w:rFonts w:ascii="Calibri Light" w:hAnsi="Calibri Light"/>
          <w:sz w:val="24"/>
          <w:szCs w:val="24"/>
        </w:rPr>
        <w:t>using</w:t>
      </w:r>
      <w:r w:rsidR="008F618D" w:rsidRPr="001B63CB">
        <w:rPr>
          <w:rFonts w:ascii="Calibri Light" w:hAnsi="Calibri Light"/>
          <w:sz w:val="24"/>
          <w:szCs w:val="24"/>
        </w:rPr>
        <w:t xml:space="preserve"> </w:t>
      </w:r>
      <w:r w:rsidR="00A51754">
        <w:rPr>
          <w:rFonts w:ascii="Calibri Light" w:hAnsi="Calibri Light"/>
          <w:sz w:val="24"/>
          <w:szCs w:val="24"/>
        </w:rPr>
        <w:t xml:space="preserve">easily accessible </w:t>
      </w:r>
      <w:r w:rsidR="000A050B" w:rsidRPr="001B63CB">
        <w:rPr>
          <w:rFonts w:ascii="Calibri Light" w:hAnsi="Calibri Light"/>
          <w:sz w:val="24"/>
          <w:szCs w:val="24"/>
        </w:rPr>
        <w:t xml:space="preserve">language </w:t>
      </w:r>
      <w:r w:rsidR="008F618D">
        <w:rPr>
          <w:rFonts w:ascii="Calibri Light" w:hAnsi="Calibri Light"/>
          <w:sz w:val="24"/>
          <w:szCs w:val="24"/>
        </w:rPr>
        <w:t xml:space="preserve">that </w:t>
      </w:r>
      <w:r w:rsidR="007E2B67">
        <w:rPr>
          <w:rFonts w:ascii="Calibri Light" w:hAnsi="Calibri Light"/>
          <w:sz w:val="24"/>
          <w:szCs w:val="24"/>
        </w:rPr>
        <w:t>caters</w:t>
      </w:r>
      <w:r w:rsidR="008F618D">
        <w:rPr>
          <w:rFonts w:ascii="Calibri Light" w:hAnsi="Calibri Light"/>
          <w:sz w:val="24"/>
          <w:szCs w:val="24"/>
        </w:rPr>
        <w:t xml:space="preserve"> to</w:t>
      </w:r>
      <w:r w:rsidR="00A51754">
        <w:rPr>
          <w:rFonts w:ascii="Calibri Light" w:hAnsi="Calibri Light"/>
          <w:sz w:val="24"/>
          <w:szCs w:val="24"/>
        </w:rPr>
        <w:t xml:space="preserve"> a wide spectrum of </w:t>
      </w:r>
      <w:r w:rsidR="000A050B" w:rsidRPr="001B63CB">
        <w:rPr>
          <w:rFonts w:ascii="Calibri Light" w:hAnsi="Calibri Light"/>
          <w:sz w:val="24"/>
          <w:szCs w:val="24"/>
        </w:rPr>
        <w:t>reading levels.</w:t>
      </w:r>
    </w:p>
    <w:p w:rsidR="00E82C8E" w:rsidRDefault="00C065A9" w:rsidP="00E82C8E">
      <w:pPr>
        <w:pStyle w:val="Body"/>
        <w:rPr>
          <w:rFonts w:ascii="Calibri Light" w:hAnsi="Calibri Light"/>
          <w:sz w:val="24"/>
          <w:szCs w:val="24"/>
        </w:rPr>
      </w:pPr>
      <w:r w:rsidRPr="001B63CB">
        <w:rPr>
          <w:rFonts w:ascii="Calibri Light" w:hAnsi="Calibri Light"/>
          <w:sz w:val="24"/>
          <w:szCs w:val="24"/>
        </w:rPr>
        <w:t>“</w:t>
      </w:r>
      <w:r w:rsidR="007E2B67">
        <w:rPr>
          <w:rFonts w:ascii="Calibri Light" w:hAnsi="Calibri Light"/>
          <w:sz w:val="24"/>
          <w:szCs w:val="24"/>
        </w:rPr>
        <w:t>We are</w:t>
      </w:r>
      <w:r w:rsidR="00427DB9">
        <w:rPr>
          <w:rFonts w:ascii="Calibri Light" w:hAnsi="Calibri Light"/>
          <w:sz w:val="24"/>
          <w:szCs w:val="24"/>
        </w:rPr>
        <w:t xml:space="preserve"> proud and excited to share this</w:t>
      </w:r>
      <w:r w:rsidR="00CB3A97">
        <w:rPr>
          <w:rFonts w:ascii="Calibri Light" w:hAnsi="Calibri Light"/>
          <w:sz w:val="24"/>
          <w:szCs w:val="24"/>
        </w:rPr>
        <w:t xml:space="preserve"> poignant and important collection of Arabic literature </w:t>
      </w:r>
      <w:r w:rsidR="00867E2F">
        <w:rPr>
          <w:rFonts w:ascii="Calibri Light" w:hAnsi="Calibri Light"/>
          <w:sz w:val="24"/>
          <w:szCs w:val="24"/>
        </w:rPr>
        <w:t xml:space="preserve">in Korean for the very first time,” </w:t>
      </w:r>
      <w:r w:rsidR="00867E2F" w:rsidRPr="001B63CB">
        <w:rPr>
          <w:rFonts w:ascii="Calibri Light" w:hAnsi="Calibri Light"/>
          <w:sz w:val="24"/>
          <w:szCs w:val="24"/>
        </w:rPr>
        <w:t>sa</w:t>
      </w:r>
      <w:r w:rsidR="00B1595D">
        <w:rPr>
          <w:rFonts w:ascii="Calibri Light" w:hAnsi="Calibri Light"/>
          <w:sz w:val="24"/>
          <w:szCs w:val="24"/>
        </w:rPr>
        <w:t>id</w:t>
      </w:r>
      <w:r w:rsidR="00867E2F" w:rsidRPr="001B63CB">
        <w:rPr>
          <w:rFonts w:ascii="Calibri Light" w:hAnsi="Calibri Light"/>
          <w:sz w:val="24"/>
          <w:szCs w:val="24"/>
        </w:rPr>
        <w:t xml:space="preserve"> Tariq Khawaji, Cultural Advisor to the King Abdulaziz Center for World Culture (</w:t>
      </w:r>
      <w:proofErr w:type="spellStart"/>
      <w:r w:rsidR="00867E2F" w:rsidRPr="001B63CB">
        <w:rPr>
          <w:rFonts w:ascii="Calibri Light" w:hAnsi="Calibri Light"/>
          <w:sz w:val="24"/>
          <w:szCs w:val="24"/>
        </w:rPr>
        <w:t>Ithra</w:t>
      </w:r>
      <w:proofErr w:type="spellEnd"/>
      <w:r w:rsidR="00867E2F" w:rsidRPr="001B63CB">
        <w:rPr>
          <w:rFonts w:ascii="Calibri Light" w:hAnsi="Calibri Light"/>
          <w:sz w:val="24"/>
          <w:szCs w:val="24"/>
        </w:rPr>
        <w:t xml:space="preserve">). </w:t>
      </w:r>
      <w:r w:rsidR="00867E2F">
        <w:rPr>
          <w:rFonts w:ascii="Calibri Light" w:hAnsi="Calibri Light"/>
          <w:sz w:val="24"/>
          <w:szCs w:val="24"/>
        </w:rPr>
        <w:t>“</w:t>
      </w:r>
      <w:r w:rsidR="0064315F" w:rsidRPr="001B63CB">
        <w:rPr>
          <w:rFonts w:ascii="Calibri Light" w:hAnsi="Calibri Light"/>
          <w:sz w:val="24"/>
          <w:szCs w:val="24"/>
        </w:rPr>
        <w:t xml:space="preserve">The book has </w:t>
      </w:r>
      <w:r w:rsidR="00867E2F">
        <w:rPr>
          <w:rFonts w:ascii="Calibri Light" w:hAnsi="Calibri Light"/>
          <w:sz w:val="24"/>
          <w:szCs w:val="24"/>
        </w:rPr>
        <w:t xml:space="preserve">now </w:t>
      </w:r>
      <w:r w:rsidR="0064315F" w:rsidRPr="001B63CB">
        <w:rPr>
          <w:rFonts w:ascii="Calibri Light" w:hAnsi="Calibri Light"/>
          <w:sz w:val="24"/>
          <w:szCs w:val="24"/>
        </w:rPr>
        <w:t xml:space="preserve">been translated into six languages, </w:t>
      </w:r>
      <w:r w:rsidR="00720632" w:rsidRPr="001B63CB">
        <w:rPr>
          <w:rFonts w:ascii="Calibri Light" w:hAnsi="Calibri Light"/>
          <w:sz w:val="24"/>
          <w:szCs w:val="24"/>
        </w:rPr>
        <w:t>including English, Spanish, German, French</w:t>
      </w:r>
      <w:r w:rsidR="00093FE9" w:rsidRPr="001B63CB">
        <w:rPr>
          <w:rFonts w:ascii="Calibri Light" w:hAnsi="Calibri Light"/>
          <w:sz w:val="24"/>
          <w:szCs w:val="24"/>
        </w:rPr>
        <w:t xml:space="preserve">, </w:t>
      </w:r>
      <w:r w:rsidR="00B1412A" w:rsidRPr="001B63CB">
        <w:rPr>
          <w:rFonts w:ascii="Calibri Light" w:hAnsi="Calibri Light"/>
          <w:sz w:val="24"/>
          <w:szCs w:val="24"/>
        </w:rPr>
        <w:t>Mandarin</w:t>
      </w:r>
      <w:r w:rsidR="00072D8A">
        <w:rPr>
          <w:rFonts w:ascii="Calibri Light" w:hAnsi="Calibri Light"/>
          <w:sz w:val="24"/>
          <w:szCs w:val="24"/>
        </w:rPr>
        <w:t xml:space="preserve"> and Korean</w:t>
      </w:r>
      <w:r w:rsidR="00093FE9" w:rsidRPr="001B63CB">
        <w:rPr>
          <w:rFonts w:ascii="Calibri Light" w:hAnsi="Calibri Light"/>
          <w:sz w:val="24"/>
          <w:szCs w:val="24"/>
        </w:rPr>
        <w:t xml:space="preserve"> </w:t>
      </w:r>
      <w:r w:rsidR="00E82C8E">
        <w:rPr>
          <w:rFonts w:ascii="Calibri Light" w:hAnsi="Calibri Light"/>
          <w:sz w:val="24"/>
          <w:szCs w:val="24"/>
        </w:rPr>
        <w:t xml:space="preserve">continuing </w:t>
      </w:r>
      <w:proofErr w:type="spellStart"/>
      <w:r w:rsidR="00E82C8E">
        <w:rPr>
          <w:rFonts w:ascii="Calibri Light" w:hAnsi="Calibri Light"/>
          <w:sz w:val="24"/>
          <w:szCs w:val="24"/>
        </w:rPr>
        <w:t>Ithra’s</w:t>
      </w:r>
      <w:proofErr w:type="spellEnd"/>
      <w:r w:rsidR="00093FE9" w:rsidRPr="001B63CB">
        <w:rPr>
          <w:rFonts w:ascii="Calibri Light" w:hAnsi="Calibri Light"/>
          <w:sz w:val="24"/>
          <w:szCs w:val="24"/>
        </w:rPr>
        <w:t xml:space="preserve"> mission of </w:t>
      </w:r>
      <w:r w:rsidR="00617902" w:rsidRPr="001B63CB">
        <w:rPr>
          <w:rFonts w:ascii="Calibri Light" w:hAnsi="Calibri Light"/>
          <w:sz w:val="24"/>
          <w:szCs w:val="24"/>
        </w:rPr>
        <w:t>promoting cross-cultural exchange, awareness and understanding through knowledge sharing</w:t>
      </w:r>
      <w:r w:rsidR="00E82C8E">
        <w:rPr>
          <w:rFonts w:ascii="Calibri Light" w:hAnsi="Calibri Light"/>
          <w:sz w:val="24"/>
          <w:szCs w:val="24"/>
        </w:rPr>
        <w:t>.</w:t>
      </w:r>
      <w:r w:rsidR="002B0F2B" w:rsidRPr="001B63CB">
        <w:rPr>
          <w:rFonts w:ascii="Calibri Light" w:hAnsi="Calibri Light"/>
          <w:sz w:val="24"/>
          <w:szCs w:val="24"/>
        </w:rPr>
        <w:t xml:space="preserve">” </w:t>
      </w:r>
    </w:p>
    <w:p w:rsidR="00456EF6" w:rsidRPr="001B63CB" w:rsidRDefault="009F5C09" w:rsidP="00E82C8E">
      <w:pPr>
        <w:pStyle w:val="Body"/>
        <w:rPr>
          <w:rFonts w:ascii="Calibri Light" w:hAnsi="Calibri Light"/>
          <w:sz w:val="24"/>
          <w:szCs w:val="24"/>
        </w:rPr>
      </w:pPr>
      <w:r w:rsidRPr="001B63CB">
        <w:rPr>
          <w:rFonts w:ascii="Calibri Light" w:hAnsi="Calibri Light"/>
          <w:sz w:val="24"/>
          <w:szCs w:val="24"/>
        </w:rPr>
        <w:t>“</w:t>
      </w:r>
      <w:r w:rsidR="000842D0" w:rsidRPr="001B63CB">
        <w:rPr>
          <w:rFonts w:ascii="Calibri Light" w:hAnsi="Calibri Light"/>
          <w:sz w:val="24"/>
          <w:szCs w:val="24"/>
        </w:rPr>
        <w:t xml:space="preserve">Our goal is to </w:t>
      </w:r>
      <w:r w:rsidR="00384984" w:rsidRPr="001B63CB">
        <w:rPr>
          <w:rFonts w:ascii="Calibri Light" w:hAnsi="Calibri Light"/>
          <w:sz w:val="24"/>
          <w:szCs w:val="24"/>
        </w:rPr>
        <w:t xml:space="preserve">expand our reach </w:t>
      </w:r>
      <w:r w:rsidR="001C08F4" w:rsidRPr="001B63CB">
        <w:rPr>
          <w:rFonts w:ascii="Calibri Light" w:hAnsi="Calibri Light"/>
          <w:sz w:val="24"/>
          <w:szCs w:val="24"/>
        </w:rPr>
        <w:t xml:space="preserve">and encourage </w:t>
      </w:r>
      <w:r w:rsidR="00E14D99" w:rsidRPr="001B63CB">
        <w:rPr>
          <w:rFonts w:ascii="Calibri Light" w:hAnsi="Calibri Light"/>
          <w:sz w:val="24"/>
          <w:szCs w:val="24"/>
        </w:rPr>
        <w:t>greater collaboration</w:t>
      </w:r>
      <w:r w:rsidR="007B093D" w:rsidRPr="001B63CB">
        <w:rPr>
          <w:rFonts w:ascii="Calibri Light" w:hAnsi="Calibri Light"/>
          <w:sz w:val="24"/>
          <w:szCs w:val="24"/>
        </w:rPr>
        <w:t xml:space="preserve">; we are excited to </w:t>
      </w:r>
      <w:r w:rsidR="00DC3280" w:rsidRPr="001B63CB">
        <w:rPr>
          <w:rFonts w:ascii="Calibri Light" w:hAnsi="Calibri Light"/>
          <w:sz w:val="24"/>
          <w:szCs w:val="24"/>
        </w:rPr>
        <w:t xml:space="preserve">share and start conversations </w:t>
      </w:r>
      <w:r w:rsidR="00E14A2F" w:rsidRPr="001B63CB">
        <w:rPr>
          <w:rFonts w:ascii="Calibri Light" w:hAnsi="Calibri Light"/>
          <w:sz w:val="24"/>
          <w:szCs w:val="24"/>
        </w:rPr>
        <w:t xml:space="preserve">during our presence at SIBF </w:t>
      </w:r>
      <w:r w:rsidR="005B7E4C" w:rsidRPr="001B63CB">
        <w:rPr>
          <w:rFonts w:ascii="Calibri Light" w:hAnsi="Calibri Light"/>
          <w:sz w:val="24"/>
          <w:szCs w:val="24"/>
        </w:rPr>
        <w:t xml:space="preserve">that lead to deeper </w:t>
      </w:r>
      <w:r w:rsidR="00895467" w:rsidRPr="001B63CB">
        <w:rPr>
          <w:rFonts w:ascii="Calibri Light" w:hAnsi="Calibri Light"/>
          <w:sz w:val="24"/>
          <w:szCs w:val="24"/>
        </w:rPr>
        <w:t xml:space="preserve">understanding and continued </w:t>
      </w:r>
      <w:r w:rsidR="0034766D" w:rsidRPr="001B63CB">
        <w:rPr>
          <w:rFonts w:ascii="Calibri Light" w:hAnsi="Calibri Light"/>
          <w:sz w:val="24"/>
          <w:szCs w:val="24"/>
        </w:rPr>
        <w:t xml:space="preserve">positive cultural </w:t>
      </w:r>
      <w:r w:rsidR="001B63CB" w:rsidRPr="001B63CB">
        <w:rPr>
          <w:rFonts w:ascii="Calibri Light" w:hAnsi="Calibri Light"/>
          <w:sz w:val="24"/>
          <w:szCs w:val="24"/>
        </w:rPr>
        <w:t>exchange</w:t>
      </w:r>
      <w:r w:rsidR="00E82C8E">
        <w:rPr>
          <w:rFonts w:ascii="Calibri Light" w:hAnsi="Calibri Light"/>
          <w:sz w:val="24"/>
          <w:szCs w:val="24"/>
        </w:rPr>
        <w:t xml:space="preserve">,” </w:t>
      </w:r>
      <w:r w:rsidR="00E82C8E" w:rsidRPr="001B63CB">
        <w:rPr>
          <w:rFonts w:ascii="Calibri Light" w:hAnsi="Calibri Light"/>
          <w:sz w:val="24"/>
          <w:szCs w:val="24"/>
        </w:rPr>
        <w:t>added Khawaji.</w:t>
      </w:r>
    </w:p>
    <w:p w:rsidR="00AF1C85" w:rsidRPr="00AF1C85" w:rsidRDefault="00AF1C85" w:rsidP="00AF1C85">
      <w:pPr>
        <w:pStyle w:val="Body"/>
        <w:rPr>
          <w:rFonts w:ascii="Calibri Light" w:hAnsi="Calibri Light"/>
          <w:sz w:val="24"/>
          <w:szCs w:val="24"/>
        </w:rPr>
      </w:pPr>
      <w:r>
        <w:rPr>
          <w:rFonts w:ascii="Calibri Light" w:hAnsi="Calibri Light"/>
          <w:sz w:val="24"/>
          <w:szCs w:val="24"/>
        </w:rPr>
        <w:t xml:space="preserve">For more information on </w:t>
      </w:r>
      <w:proofErr w:type="spellStart"/>
      <w:r>
        <w:rPr>
          <w:rFonts w:ascii="Calibri Light" w:hAnsi="Calibri Light"/>
          <w:sz w:val="24"/>
          <w:szCs w:val="24"/>
        </w:rPr>
        <w:t>Ithra</w:t>
      </w:r>
      <w:proofErr w:type="spellEnd"/>
      <w:r>
        <w:rPr>
          <w:rFonts w:ascii="Calibri Light" w:hAnsi="Calibri Light"/>
          <w:sz w:val="24"/>
          <w:szCs w:val="24"/>
        </w:rPr>
        <w:t xml:space="preserve"> visit </w:t>
      </w:r>
      <w:hyperlink r:id="rId6" w:history="1">
        <w:r w:rsidRPr="00B05E4C">
          <w:rPr>
            <w:rStyle w:val="Hyperlink"/>
            <w:rFonts w:ascii="Calibri Light" w:hAnsi="Calibri Light"/>
            <w:sz w:val="24"/>
            <w:szCs w:val="24"/>
          </w:rPr>
          <w:t>www.ithra.com</w:t>
        </w:r>
      </w:hyperlink>
    </w:p>
    <w:p w:rsidR="00AF1C85" w:rsidRPr="00AF1C85" w:rsidRDefault="00AF1C85" w:rsidP="00AF1C85">
      <w:pPr>
        <w:pStyle w:val="Body"/>
        <w:ind w:left="3600" w:firstLine="720"/>
        <w:rPr>
          <w:rFonts w:ascii="Calibri Light" w:hAnsi="Calibri Light" w:cs="Calibri Light"/>
          <w:b/>
          <w:bCs/>
          <w:lang w:val="de-DE"/>
        </w:rPr>
      </w:pPr>
      <w:r w:rsidRPr="00AF1C85">
        <w:rPr>
          <w:rFonts w:ascii="Calibri Light" w:hAnsi="Calibri Light" w:cs="Calibri Light"/>
          <w:b/>
          <w:bCs/>
          <w:lang w:val="de-DE"/>
        </w:rPr>
        <w:t>-END-</w:t>
      </w:r>
    </w:p>
    <w:p w:rsidR="00AF1C85" w:rsidRDefault="00AF1C85" w:rsidP="00AF1C85">
      <w:pPr>
        <w:pStyle w:val="Body"/>
        <w:ind w:left="3600" w:firstLine="720"/>
        <w:rPr>
          <w:b/>
          <w:bCs/>
          <w:lang w:val="de-DE"/>
        </w:rPr>
      </w:pPr>
    </w:p>
    <w:p w:rsidR="00AF1C85" w:rsidRDefault="00AF1C85" w:rsidP="00AF1C85">
      <w:pPr>
        <w:pStyle w:val="Body"/>
        <w:ind w:left="3600" w:firstLine="720"/>
        <w:rPr>
          <w:b/>
          <w:bCs/>
          <w:lang w:val="de-DE"/>
        </w:rPr>
      </w:pPr>
    </w:p>
    <w:p w:rsidR="00281AA5" w:rsidRDefault="00281AA5" w:rsidP="00AF1C85">
      <w:pPr>
        <w:pStyle w:val="Body"/>
        <w:ind w:left="3600" w:firstLine="720"/>
        <w:rPr>
          <w:b/>
          <w:bCs/>
          <w:lang w:val="de-DE"/>
        </w:rPr>
      </w:pPr>
    </w:p>
    <w:p w:rsidR="00281AA5" w:rsidRDefault="00281AA5" w:rsidP="00AF1C85">
      <w:pPr>
        <w:pStyle w:val="Body"/>
        <w:ind w:left="3600" w:firstLine="720"/>
        <w:rPr>
          <w:b/>
          <w:bCs/>
          <w:lang w:val="de-DE"/>
        </w:rPr>
      </w:pPr>
    </w:p>
    <w:p w:rsidR="00AF1C85" w:rsidRDefault="00AF1C85" w:rsidP="00AF1C85">
      <w:pPr>
        <w:pStyle w:val="Body"/>
        <w:ind w:left="3600" w:firstLine="720"/>
        <w:rPr>
          <w:b/>
          <w:bCs/>
          <w:lang w:val="de-DE"/>
        </w:rPr>
      </w:pPr>
    </w:p>
    <w:p w:rsidR="00AF1C85" w:rsidRDefault="00AF1C85" w:rsidP="00AF1C85">
      <w:pPr>
        <w:pStyle w:val="Body"/>
        <w:ind w:left="3600" w:firstLine="720"/>
        <w:rPr>
          <w:b/>
          <w:bCs/>
          <w:lang w:val="de-DE"/>
        </w:rPr>
      </w:pPr>
    </w:p>
    <w:p w:rsidR="00AF1C85" w:rsidRDefault="00AF1C85" w:rsidP="00AF1C85">
      <w:pPr>
        <w:rPr>
          <w:b/>
          <w:i/>
          <w:sz w:val="18"/>
          <w:szCs w:val="18"/>
        </w:rPr>
      </w:pPr>
      <w:r>
        <w:rPr>
          <w:b/>
          <w:i/>
          <w:sz w:val="18"/>
          <w:szCs w:val="18"/>
        </w:rPr>
        <w:t>About the King Abdulaziz Center for World Culture (</w:t>
      </w:r>
      <w:proofErr w:type="spellStart"/>
      <w:r>
        <w:rPr>
          <w:b/>
          <w:i/>
          <w:sz w:val="18"/>
          <w:szCs w:val="18"/>
        </w:rPr>
        <w:t>Ithra</w:t>
      </w:r>
      <w:proofErr w:type="spellEnd"/>
      <w:r>
        <w:rPr>
          <w:b/>
          <w:i/>
          <w:sz w:val="18"/>
          <w:szCs w:val="18"/>
        </w:rPr>
        <w:t>):</w:t>
      </w:r>
    </w:p>
    <w:p w:rsidR="00AF1C85" w:rsidRDefault="00AF1C85" w:rsidP="00AF1C85">
      <w:pPr>
        <w:spacing w:line="256" w:lineRule="auto"/>
        <w:rPr>
          <w:sz w:val="18"/>
          <w:szCs w:val="18"/>
        </w:rPr>
      </w:pPr>
      <w:r>
        <w:rPr>
          <w:sz w:val="18"/>
          <w:szCs w:val="18"/>
        </w:rPr>
        <w:t>The King Abdulaziz Center for World Culture (</w:t>
      </w:r>
      <w:proofErr w:type="spellStart"/>
      <w:r>
        <w:rPr>
          <w:sz w:val="18"/>
          <w:szCs w:val="18"/>
        </w:rPr>
        <w:t>Ithra</w:t>
      </w:r>
      <w:proofErr w:type="spellEnd"/>
      <w:r>
        <w:rPr>
          <w:sz w:val="18"/>
          <w:szCs w:val="18"/>
        </w:rPr>
        <w:t xml:space="preserve">) is a world-class destination and the beating heart of Saudi Arabia’s </w:t>
      </w:r>
      <w:bookmarkStart w:id="0" w:name="_Hlk155100206"/>
      <w:r>
        <w:rPr>
          <w:sz w:val="18"/>
          <w:szCs w:val="18"/>
        </w:rPr>
        <w:t xml:space="preserve">creative and culture </w:t>
      </w:r>
      <w:bookmarkEnd w:id="0"/>
      <w:r>
        <w:rPr>
          <w:sz w:val="18"/>
          <w:szCs w:val="18"/>
        </w:rPr>
        <w:t xml:space="preserve">industry contributing to its prosperity by enabling talent, supporting content production and encouraging cross-cultural exchange that promotes social harmony and human development. </w:t>
      </w:r>
      <w:proofErr w:type="spellStart"/>
      <w:r>
        <w:rPr>
          <w:sz w:val="18"/>
          <w:szCs w:val="18"/>
        </w:rPr>
        <w:t>Ithra</w:t>
      </w:r>
      <w:proofErr w:type="spellEnd"/>
      <w:r>
        <w:rPr>
          <w:sz w:val="18"/>
          <w:szCs w:val="18"/>
        </w:rPr>
        <w:t xml:space="preserve"> is Saudi Aramco’s most ambitious CSR initiative and the largest cultural contribution to the Kingdom.  Through a compelling series of programs, workshops, performances, events, exhibitions and other various initiatives, </w:t>
      </w:r>
      <w:proofErr w:type="spellStart"/>
      <w:r>
        <w:rPr>
          <w:sz w:val="18"/>
          <w:szCs w:val="18"/>
        </w:rPr>
        <w:t>Ithra</w:t>
      </w:r>
      <w:proofErr w:type="spellEnd"/>
      <w:r>
        <w:rPr>
          <w:sz w:val="18"/>
          <w:szCs w:val="18"/>
        </w:rPr>
        <w:t xml:space="preserve"> creates world-class experiences that bring together culture, innovation and knowledge designed to appeal to everyone. </w:t>
      </w:r>
      <w:proofErr w:type="spellStart"/>
      <w:r>
        <w:rPr>
          <w:sz w:val="18"/>
          <w:szCs w:val="18"/>
        </w:rPr>
        <w:t>Ithra’s</w:t>
      </w:r>
      <w:proofErr w:type="spellEnd"/>
      <w:r>
        <w:rPr>
          <w:sz w:val="18"/>
          <w:szCs w:val="18"/>
        </w:rPr>
        <w:t xml:space="preserve"> components include the Idea Lab, Library, Theater, Museum, Cinema, Great Hall, Energy Exhibit, Children’s Museum and </w:t>
      </w:r>
      <w:proofErr w:type="spellStart"/>
      <w:r>
        <w:rPr>
          <w:sz w:val="18"/>
          <w:szCs w:val="18"/>
        </w:rPr>
        <w:t>Ithra</w:t>
      </w:r>
      <w:proofErr w:type="spellEnd"/>
      <w:r>
        <w:rPr>
          <w:sz w:val="18"/>
          <w:szCs w:val="18"/>
        </w:rPr>
        <w:t xml:space="preserve"> Tower.</w:t>
      </w:r>
      <w:r>
        <w:rPr>
          <w:b/>
          <w:i/>
          <w:sz w:val="18"/>
          <w:szCs w:val="18"/>
        </w:rPr>
        <w:t xml:space="preserve"> </w:t>
      </w:r>
      <w:r>
        <w:rPr>
          <w:sz w:val="18"/>
          <w:szCs w:val="18"/>
        </w:rPr>
        <w:t xml:space="preserve">For more information, please visit: www.ithra.com. Follow </w:t>
      </w:r>
      <w:proofErr w:type="spellStart"/>
      <w:r>
        <w:rPr>
          <w:sz w:val="18"/>
          <w:szCs w:val="18"/>
        </w:rPr>
        <w:t>Ithra</w:t>
      </w:r>
      <w:proofErr w:type="spellEnd"/>
      <w:r>
        <w:rPr>
          <w:sz w:val="18"/>
          <w:szCs w:val="18"/>
        </w:rPr>
        <w:t xml:space="preserve"> on social media: Facebook (King Abdulaziz Center for World Culture), X (@</w:t>
      </w:r>
      <w:proofErr w:type="spellStart"/>
      <w:r>
        <w:rPr>
          <w:sz w:val="18"/>
          <w:szCs w:val="18"/>
        </w:rPr>
        <w:t>Ithra</w:t>
      </w:r>
      <w:proofErr w:type="spellEnd"/>
      <w:r>
        <w:rPr>
          <w:sz w:val="18"/>
          <w:szCs w:val="18"/>
        </w:rPr>
        <w:t>) and Instagram (@</w:t>
      </w:r>
      <w:proofErr w:type="spellStart"/>
      <w:r>
        <w:rPr>
          <w:sz w:val="18"/>
          <w:szCs w:val="18"/>
        </w:rPr>
        <w:t>Ithra</w:t>
      </w:r>
      <w:proofErr w:type="spellEnd"/>
      <w:r>
        <w:rPr>
          <w:sz w:val="18"/>
          <w:szCs w:val="18"/>
        </w:rPr>
        <w:t>) #</w:t>
      </w:r>
      <w:proofErr w:type="spellStart"/>
      <w:r>
        <w:rPr>
          <w:sz w:val="18"/>
          <w:szCs w:val="18"/>
        </w:rPr>
        <w:t>Ithra</w:t>
      </w:r>
      <w:proofErr w:type="spellEnd"/>
      <w:r>
        <w:rPr>
          <w:sz w:val="18"/>
          <w:szCs w:val="18"/>
        </w:rPr>
        <w:t xml:space="preserve"> </w:t>
      </w:r>
    </w:p>
    <w:p w:rsidR="00DB71B2" w:rsidRPr="001B63CB" w:rsidRDefault="00DB71B2" w:rsidP="00396C16">
      <w:pPr>
        <w:pStyle w:val="Body"/>
        <w:rPr>
          <w:rFonts w:ascii="Calibri Light" w:hAnsi="Calibri Light"/>
          <w:sz w:val="24"/>
          <w:szCs w:val="24"/>
        </w:rPr>
      </w:pPr>
    </w:p>
    <w:sectPr w:rsidR="00DB71B2" w:rsidRPr="001B63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94EB25" w16cex:dateUtc="2024-06-23T06:27:00Z"/>
  <w16cex:commentExtensible w16cex:durableId="55056F18" w16cex:dateUtc="2024-06-23T06:39:00Z"/>
  <w16cex:commentExtensible w16cex:durableId="324B072E" w16cex:dateUtc="2024-06-23T06:39:00Z"/>
  <w16cex:commentExtensible w16cex:durableId="07626F5A" w16cex:dateUtc="2024-06-23T07: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596" w:rsidRDefault="00186596" w:rsidP="00B40B43">
      <w:r>
        <w:separator/>
      </w:r>
    </w:p>
  </w:endnote>
  <w:endnote w:type="continuationSeparator" w:id="0">
    <w:p w:rsidR="00186596" w:rsidRDefault="00186596" w:rsidP="00B4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AA5" w:rsidRDefault="00281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AA5" w:rsidRDefault="00281AA5">
    <w:pPr>
      <w:pStyle w:val="Footer"/>
    </w:pPr>
    <w:r>
      <w:rPr>
        <w:noProof/>
      </w:rPr>
      <mc:AlternateContent>
        <mc:Choice Requires="wps">
          <w:drawing>
            <wp:anchor distT="0" distB="0" distL="114300" distR="114300" simplePos="0" relativeHeight="251661312" behindDoc="0" locked="0" layoutInCell="0" allowOverlap="1" wp14:anchorId="781DDC4C" wp14:editId="13EC1417">
              <wp:simplePos x="0" y="0"/>
              <wp:positionH relativeFrom="page">
                <wp:posOffset>0</wp:posOffset>
              </wp:positionH>
              <wp:positionV relativeFrom="page">
                <wp:posOffset>9601200</wp:posOffset>
              </wp:positionV>
              <wp:extent cx="7772400" cy="266700"/>
              <wp:effectExtent l="0" t="0" r="0" b="0"/>
              <wp:wrapNone/>
              <wp:docPr id="2" name="MSIPCM2a924503ba231f50b1e3c030"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1AA5" w:rsidRPr="00281AA5" w:rsidRDefault="00281AA5" w:rsidP="00281AA5">
                          <w:pPr>
                            <w:rPr>
                              <w:rFonts w:ascii="Arial" w:hAnsi="Arial" w:cs="Arial"/>
                              <w:color w:val="000000"/>
                              <w:sz w:val="20"/>
                            </w:rPr>
                          </w:pPr>
                          <w:r w:rsidRPr="00281AA5">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1DDC4C" id="_x0000_t202" coordsize="21600,21600" o:spt="202" path="m,l,21600r21600,l21600,xe">
              <v:stroke joinstyle="miter"/>
              <v:path gradientshapeok="t" o:connecttype="rect"/>
            </v:shapetype>
            <v:shape id="MSIPCM2a924503ba231f50b1e3c030" o:spid="_x0000_s1027" type="#_x0000_t202" alt="{&quot;HashCode&quot;:-1230239927,&quot;Height&quot;:792.0,&quot;Width&quot;:612.0,&quot;Placement&quot;:&quot;Footer&quot;,&quot;Index&quot;:&quot;Primary&quot;,&quot;Section&quot;:1,&quot;Top&quot;:0.0,&quot;Left&quot;:0.0}" style="position:absolute;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NPR4DMcAwAAPwYAAA4AAAAAAAAAAAAA&#10;AAAALgIAAGRycy9lMm9Eb2MueG1sUEsBAi0AFAAGAAgAAAAhALtA7THcAAAACwEAAA8AAAAAAAAA&#10;AAAAAAAAdgUAAGRycy9kb3ducmV2LnhtbFBLBQYAAAAABAAEAPMAAAB/BgAAAAA=&#10;" o:allowincell="f" filled="f" stroked="f" strokeweight=".5pt">
              <v:textbox inset="20pt,0,,0">
                <w:txbxContent>
                  <w:p w:rsidR="00281AA5" w:rsidRPr="00281AA5" w:rsidRDefault="00281AA5" w:rsidP="00281AA5">
                    <w:pPr>
                      <w:rPr>
                        <w:rFonts w:ascii="Arial" w:hAnsi="Arial" w:cs="Arial"/>
                        <w:color w:val="000000"/>
                        <w:sz w:val="20"/>
                      </w:rPr>
                    </w:pPr>
                    <w:r w:rsidRPr="00281AA5">
                      <w:rPr>
                        <w:rFonts w:ascii="Arial" w:hAnsi="Arial" w:cs="Arial"/>
                        <w:color w:val="000000"/>
                        <w:sz w:val="20"/>
                      </w:rPr>
                      <w:t>Saudi Aramco: 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AA5" w:rsidRDefault="00281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596" w:rsidRDefault="00186596" w:rsidP="00B40B43">
      <w:r>
        <w:separator/>
      </w:r>
    </w:p>
  </w:footnote>
  <w:footnote w:type="continuationSeparator" w:id="0">
    <w:p w:rsidR="00186596" w:rsidRDefault="00186596" w:rsidP="00B4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AA5" w:rsidRDefault="00281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B43" w:rsidRDefault="00281AA5" w:rsidP="00B40B43">
    <w:pPr>
      <w:pStyle w:val="Header"/>
      <w:ind w:left="720"/>
      <w:jc w:val="right"/>
    </w:pPr>
    <w:r>
      <w:rPr>
        <w:noProof/>
      </w:rPr>
      <mc:AlternateContent>
        <mc:Choice Requires="wps">
          <w:drawing>
            <wp:anchor distT="0" distB="0" distL="114300" distR="114300" simplePos="0" relativeHeight="251660288" behindDoc="0" locked="0" layoutInCell="0" allowOverlap="1" wp14:anchorId="3DC4A934" wp14:editId="0C3E9A75">
              <wp:simplePos x="0" y="0"/>
              <wp:positionH relativeFrom="page">
                <wp:posOffset>0</wp:posOffset>
              </wp:positionH>
              <wp:positionV relativeFrom="page">
                <wp:posOffset>190500</wp:posOffset>
              </wp:positionV>
              <wp:extent cx="7772400" cy="307340"/>
              <wp:effectExtent l="0" t="0" r="0" b="0"/>
              <wp:wrapNone/>
              <wp:docPr id="1" name="MSIPCMbe8c4e278a1bc3fdb2f9d0a7"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1AA5" w:rsidRPr="00281AA5" w:rsidRDefault="00281AA5" w:rsidP="00281AA5">
                          <w:pPr>
                            <w:rPr>
                              <w:rFonts w:ascii="Arial" w:hAnsi="Arial" w:cs="Arial"/>
                              <w:color w:val="000000"/>
                              <w:sz w:val="20"/>
                            </w:rPr>
                          </w:pPr>
                        </w:p>
                        <w:p w:rsidR="00281AA5" w:rsidRPr="00281AA5" w:rsidRDefault="00281AA5" w:rsidP="00281AA5">
                          <w:pPr>
                            <w:rPr>
                              <w:rFonts w:ascii="Arial" w:hAnsi="Arial" w:cs="Arial"/>
                              <w:color w:val="000000"/>
                              <w:sz w:val="20"/>
                            </w:rPr>
                          </w:pPr>
                          <w:r w:rsidRPr="00281AA5">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DC4A934" id="_x0000_t202" coordsize="21600,21600" o:spt="202" path="m,l,21600r21600,l21600,xe">
              <v:stroke joinstyle="miter"/>
              <v:path gradientshapeok="t" o:connecttype="rect"/>
            </v:shapetype>
            <v:shape id="MSIPCMbe8c4e278a1bc3fdb2f9d0a7" o:spid="_x0000_s1026" type="#_x0000_t202" alt="{&quot;HashCode&quot;:1503687135,&quot;Height&quot;:792.0,&quot;Width&quot;:612.0,&quot;Placement&quot;:&quot;Header&quot;,&quot;Index&quot;:&quot;Primary&quot;,&quot;Section&quot;:1,&quot;Top&quot;:0.0,&quot;Left&quot;:0.0}" style="position:absolute;left:0;text-align:left;margin-left:0;margin-top:15pt;width:612pt;height:24.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" o:allowincell="f" filled="f" stroked="f" strokeweight=".5pt">
              <v:textbox inset="20pt,0,,0">
                <w:txbxContent>
                  <w:p w:rsidR="00281AA5" w:rsidRPr="00281AA5" w:rsidRDefault="00281AA5" w:rsidP="00281AA5">
                    <w:pPr>
                      <w:rPr>
                        <w:rFonts w:ascii="Arial" w:hAnsi="Arial" w:cs="Arial"/>
                        <w:color w:val="000000"/>
                        <w:sz w:val="20"/>
                      </w:rPr>
                    </w:pPr>
                  </w:p>
                  <w:p w:rsidR="00281AA5" w:rsidRPr="00281AA5" w:rsidRDefault="00281AA5" w:rsidP="00281AA5">
                    <w:pPr>
                      <w:rPr>
                        <w:rFonts w:ascii="Arial" w:hAnsi="Arial" w:cs="Arial"/>
                        <w:color w:val="000000"/>
                        <w:sz w:val="20"/>
                      </w:rPr>
                    </w:pPr>
                    <w:r w:rsidRPr="00281AA5">
                      <w:rPr>
                        <w:rFonts w:ascii="Arial" w:hAnsi="Arial" w:cs="Arial"/>
                        <w:color w:val="000000"/>
                        <w:sz w:val="20"/>
                      </w:rPr>
                      <w:t xml:space="preserve"> </w:t>
                    </w:r>
                  </w:p>
                </w:txbxContent>
              </v:textbox>
              <w10:wrap anchorx="page" anchory="page"/>
            </v:shape>
          </w:pict>
        </mc:Fallback>
      </mc:AlternateContent>
    </w:r>
    <w:r w:rsidR="00B40B43">
      <w:rPr>
        <w:noProof/>
      </w:rPr>
      <w:drawing>
        <wp:anchor distT="152400" distB="152400" distL="152400" distR="152400" simplePos="0" relativeHeight="251659264" behindDoc="1" locked="0" layoutInCell="1" allowOverlap="1" wp14:anchorId="45EE0EE1" wp14:editId="0DD8AD87">
          <wp:simplePos x="0" y="0"/>
          <wp:positionH relativeFrom="page">
            <wp:posOffset>5999356</wp:posOffset>
          </wp:positionH>
          <wp:positionV relativeFrom="page">
            <wp:posOffset>483220</wp:posOffset>
          </wp:positionV>
          <wp:extent cx="1287375" cy="1240084"/>
          <wp:effectExtent l="0" t="0" r="0" b="0"/>
          <wp:wrapNone/>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1"/>
                  <a:stretch>
                    <a:fillRect/>
                  </a:stretch>
                </pic:blipFill>
                <pic:spPr>
                  <a:xfrm>
                    <a:off x="0" y="0"/>
                    <a:ext cx="1287375" cy="1240084"/>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AA5" w:rsidRDefault="00281A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A5"/>
    <w:rsid w:val="000133A2"/>
    <w:rsid w:val="00025588"/>
    <w:rsid w:val="000631B7"/>
    <w:rsid w:val="000643DE"/>
    <w:rsid w:val="00072C22"/>
    <w:rsid w:val="00072D8A"/>
    <w:rsid w:val="000842D0"/>
    <w:rsid w:val="00093FE9"/>
    <w:rsid w:val="000A050B"/>
    <w:rsid w:val="000B645F"/>
    <w:rsid w:val="000F5F79"/>
    <w:rsid w:val="00186596"/>
    <w:rsid w:val="001B63CB"/>
    <w:rsid w:val="001C08F4"/>
    <w:rsid w:val="00206CCF"/>
    <w:rsid w:val="00281AA5"/>
    <w:rsid w:val="00295A73"/>
    <w:rsid w:val="002A3F41"/>
    <w:rsid w:val="002A4100"/>
    <w:rsid w:val="002B0F2B"/>
    <w:rsid w:val="002B4D8B"/>
    <w:rsid w:val="002B6AF0"/>
    <w:rsid w:val="0034766D"/>
    <w:rsid w:val="00384984"/>
    <w:rsid w:val="00396C16"/>
    <w:rsid w:val="00427DB9"/>
    <w:rsid w:val="00456EF6"/>
    <w:rsid w:val="004B1AFE"/>
    <w:rsid w:val="00502036"/>
    <w:rsid w:val="00525AEE"/>
    <w:rsid w:val="00531501"/>
    <w:rsid w:val="005929BE"/>
    <w:rsid w:val="005B783F"/>
    <w:rsid w:val="005B7E4C"/>
    <w:rsid w:val="005C16E7"/>
    <w:rsid w:val="005E4B75"/>
    <w:rsid w:val="005F0545"/>
    <w:rsid w:val="00601F2F"/>
    <w:rsid w:val="00617902"/>
    <w:rsid w:val="0064315F"/>
    <w:rsid w:val="006611D2"/>
    <w:rsid w:val="0068564A"/>
    <w:rsid w:val="006D79E4"/>
    <w:rsid w:val="00720632"/>
    <w:rsid w:val="00736E4C"/>
    <w:rsid w:val="00791B13"/>
    <w:rsid w:val="007B093D"/>
    <w:rsid w:val="007C6314"/>
    <w:rsid w:val="007E2B67"/>
    <w:rsid w:val="00861112"/>
    <w:rsid w:val="00867E2F"/>
    <w:rsid w:val="00895467"/>
    <w:rsid w:val="008A719A"/>
    <w:rsid w:val="008F618D"/>
    <w:rsid w:val="00927132"/>
    <w:rsid w:val="00951E17"/>
    <w:rsid w:val="00990B2E"/>
    <w:rsid w:val="009F1CEC"/>
    <w:rsid w:val="009F5C09"/>
    <w:rsid w:val="00A51754"/>
    <w:rsid w:val="00A55EE5"/>
    <w:rsid w:val="00A9401C"/>
    <w:rsid w:val="00AD6655"/>
    <w:rsid w:val="00AF1C85"/>
    <w:rsid w:val="00B1412A"/>
    <w:rsid w:val="00B1595D"/>
    <w:rsid w:val="00B40B43"/>
    <w:rsid w:val="00BA1E20"/>
    <w:rsid w:val="00BB2BB9"/>
    <w:rsid w:val="00BF4C90"/>
    <w:rsid w:val="00C065A9"/>
    <w:rsid w:val="00C067A5"/>
    <w:rsid w:val="00C369F4"/>
    <w:rsid w:val="00CB3A97"/>
    <w:rsid w:val="00D07BD6"/>
    <w:rsid w:val="00D7263C"/>
    <w:rsid w:val="00D80FCB"/>
    <w:rsid w:val="00DB71B2"/>
    <w:rsid w:val="00DC3280"/>
    <w:rsid w:val="00E14A2F"/>
    <w:rsid w:val="00E14D99"/>
    <w:rsid w:val="00E253A5"/>
    <w:rsid w:val="00E4625B"/>
    <w:rsid w:val="00E67512"/>
    <w:rsid w:val="00E76074"/>
    <w:rsid w:val="00E7712D"/>
    <w:rsid w:val="00E82C8E"/>
    <w:rsid w:val="00EB674E"/>
    <w:rsid w:val="00EE43CD"/>
    <w:rsid w:val="00F80F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6D833"/>
  <w15:chartTrackingRefBased/>
  <w15:docId w15:val="{41AE7EF2-1BDD-42C4-91EC-5A9EE788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C8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E253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3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3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3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3A5"/>
    <w:rPr>
      <w:rFonts w:eastAsiaTheme="majorEastAsia" w:cstheme="majorBidi"/>
      <w:color w:val="272727" w:themeColor="text1" w:themeTint="D8"/>
    </w:rPr>
  </w:style>
  <w:style w:type="paragraph" w:styleId="Title">
    <w:name w:val="Title"/>
    <w:basedOn w:val="Normal"/>
    <w:next w:val="Normal"/>
    <w:link w:val="TitleChar"/>
    <w:uiPriority w:val="10"/>
    <w:qFormat/>
    <w:rsid w:val="00E253A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E25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A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E25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3A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QuoteChar">
    <w:name w:val="Quote Char"/>
    <w:basedOn w:val="DefaultParagraphFont"/>
    <w:link w:val="Quote"/>
    <w:uiPriority w:val="29"/>
    <w:rsid w:val="00E253A5"/>
    <w:rPr>
      <w:i/>
      <w:iCs/>
      <w:color w:val="404040" w:themeColor="text1" w:themeTint="BF"/>
    </w:rPr>
  </w:style>
  <w:style w:type="paragraph" w:styleId="ListParagraph">
    <w:name w:val="List Paragraph"/>
    <w:basedOn w:val="Normal"/>
    <w:uiPriority w:val="34"/>
    <w:qFormat/>
    <w:rsid w:val="00E253A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IntenseEmphasis">
    <w:name w:val="Intense Emphasis"/>
    <w:basedOn w:val="DefaultParagraphFont"/>
    <w:uiPriority w:val="21"/>
    <w:qFormat/>
    <w:rsid w:val="00E253A5"/>
    <w:rPr>
      <w:i/>
      <w:iCs/>
      <w:color w:val="2F5496" w:themeColor="accent1" w:themeShade="BF"/>
    </w:rPr>
  </w:style>
  <w:style w:type="paragraph" w:styleId="IntenseQuote">
    <w:name w:val="Intense Quote"/>
    <w:basedOn w:val="Normal"/>
    <w:next w:val="Normal"/>
    <w:link w:val="IntenseQuoteChar"/>
    <w:uiPriority w:val="30"/>
    <w:qFormat/>
    <w:rsid w:val="00E253A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E253A5"/>
    <w:rPr>
      <w:i/>
      <w:iCs/>
      <w:color w:val="2F5496" w:themeColor="accent1" w:themeShade="BF"/>
    </w:rPr>
  </w:style>
  <w:style w:type="character" w:styleId="IntenseReference">
    <w:name w:val="Intense Reference"/>
    <w:basedOn w:val="DefaultParagraphFont"/>
    <w:uiPriority w:val="32"/>
    <w:qFormat/>
    <w:rsid w:val="00E253A5"/>
    <w:rPr>
      <w:b/>
      <w:bCs/>
      <w:smallCaps/>
      <w:color w:val="2F5496" w:themeColor="accent1" w:themeShade="BF"/>
      <w:spacing w:val="5"/>
    </w:rPr>
  </w:style>
  <w:style w:type="paragraph" w:customStyle="1" w:styleId="Body">
    <w:name w:val="Body"/>
    <w:rsid w:val="00AD6655"/>
    <w:pPr>
      <w:pBdr>
        <w:top w:val="nil"/>
        <w:left w:val="nil"/>
        <w:bottom w:val="nil"/>
        <w:right w:val="nil"/>
        <w:between w:val="nil"/>
        <w:bar w:val="nil"/>
      </w:pBdr>
    </w:pPr>
    <w:rPr>
      <w:rFonts w:ascii="Calibri" w:eastAsia="Arial Unicode MS" w:hAnsi="Calibri" w:cs="Arial Unicode MS"/>
      <w:color w:val="000000"/>
      <w:kern w:val="0"/>
      <w:u w:color="00000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B40B43"/>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HeaderChar">
    <w:name w:val="Header Char"/>
    <w:basedOn w:val="DefaultParagraphFont"/>
    <w:link w:val="Header"/>
    <w:uiPriority w:val="99"/>
    <w:rsid w:val="00B40B43"/>
  </w:style>
  <w:style w:type="paragraph" w:styleId="Footer">
    <w:name w:val="footer"/>
    <w:basedOn w:val="Normal"/>
    <w:link w:val="FooterChar"/>
    <w:uiPriority w:val="99"/>
    <w:unhideWhenUsed/>
    <w:rsid w:val="00B40B43"/>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B40B43"/>
  </w:style>
  <w:style w:type="character" w:styleId="Hyperlink">
    <w:name w:val="Hyperlink"/>
    <w:rsid w:val="00AF1C85"/>
    <w:rPr>
      <w:u w:val="single"/>
    </w:rPr>
  </w:style>
  <w:style w:type="paragraph" w:styleId="Revision">
    <w:name w:val="Revision"/>
    <w:hidden/>
    <w:uiPriority w:val="99"/>
    <w:semiHidden/>
    <w:rsid w:val="008F618D"/>
    <w:pPr>
      <w:spacing w:after="0" w:line="240" w:lineRule="auto"/>
    </w:pPr>
    <w:rPr>
      <w:rFonts w:ascii="Times New Roman" w:eastAsia="Arial Unicode MS" w:hAnsi="Times New Roman" w:cs="Times New Roman"/>
      <w:kern w:val="0"/>
      <w:sz w:val="24"/>
      <w:szCs w:val="24"/>
      <w:bdr w:val="nil"/>
      <w14:ligatures w14:val="none"/>
    </w:rPr>
  </w:style>
  <w:style w:type="character" w:styleId="CommentReference">
    <w:name w:val="annotation reference"/>
    <w:basedOn w:val="DefaultParagraphFont"/>
    <w:uiPriority w:val="99"/>
    <w:semiHidden/>
    <w:unhideWhenUsed/>
    <w:rsid w:val="008F618D"/>
    <w:rPr>
      <w:sz w:val="16"/>
      <w:szCs w:val="16"/>
    </w:rPr>
  </w:style>
  <w:style w:type="paragraph" w:styleId="CommentText">
    <w:name w:val="annotation text"/>
    <w:basedOn w:val="Normal"/>
    <w:link w:val="CommentTextChar"/>
    <w:uiPriority w:val="99"/>
    <w:unhideWhenUsed/>
    <w:rsid w:val="008F618D"/>
    <w:rPr>
      <w:sz w:val="20"/>
      <w:szCs w:val="20"/>
    </w:rPr>
  </w:style>
  <w:style w:type="character" w:customStyle="1" w:styleId="CommentTextChar">
    <w:name w:val="Comment Text Char"/>
    <w:basedOn w:val="DefaultParagraphFont"/>
    <w:link w:val="CommentText"/>
    <w:uiPriority w:val="99"/>
    <w:rsid w:val="008F618D"/>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8F618D"/>
    <w:rPr>
      <w:b/>
      <w:bCs/>
    </w:rPr>
  </w:style>
  <w:style w:type="character" w:customStyle="1" w:styleId="CommentSubjectChar">
    <w:name w:val="Comment Subject Char"/>
    <w:basedOn w:val="CommentTextChar"/>
    <w:link w:val="CommentSubject"/>
    <w:uiPriority w:val="99"/>
    <w:semiHidden/>
    <w:rsid w:val="008F618D"/>
    <w:rPr>
      <w:rFonts w:ascii="Times New Roman" w:eastAsia="Arial Unicode MS" w:hAnsi="Times New Roman" w:cs="Times New Roman"/>
      <w:b/>
      <w:bCs/>
      <w:kern w:val="0"/>
      <w:sz w:val="20"/>
      <w:szCs w:val="20"/>
      <w:bdr w:val="nil"/>
      <w14:ligatures w14:val="none"/>
    </w:rPr>
  </w:style>
  <w:style w:type="paragraph" w:styleId="BalloonText">
    <w:name w:val="Balloon Text"/>
    <w:basedOn w:val="Normal"/>
    <w:link w:val="BalloonTextChar"/>
    <w:uiPriority w:val="99"/>
    <w:semiHidden/>
    <w:unhideWhenUsed/>
    <w:rsid w:val="00281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AA5"/>
    <w:rPr>
      <w:rFonts w:ascii="Segoe UI" w:eastAsia="Arial Unicode MS" w:hAnsi="Segoe UI" w:cs="Segoe UI"/>
      <w:kern w:val="0"/>
      <w:sz w:val="18"/>
      <w:szCs w:val="18"/>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hra.co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Alnemari</dc:creator>
  <cp:keywords/>
  <dc:description/>
  <cp:lastModifiedBy>Alnemari, Abeer A</cp:lastModifiedBy>
  <cp:revision>2</cp:revision>
  <cp:lastPrinted>2024-06-23T11:16:00Z</cp:lastPrinted>
  <dcterms:created xsi:type="dcterms:W3CDTF">2024-06-23T11:17:00Z</dcterms:created>
  <dcterms:modified xsi:type="dcterms:W3CDTF">2024-06-23T11:17:00Z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alneaa0f@aramco.com</vt:lpwstr>
  </property>
  <property fmtid="{D5CDD505-2E9C-101B-9397-08002B2CF9AE}" pid="5" name="MSIP_Label_b176ec7a-5c1c-40d8-b713-034aac8a6cec_SetDate">
    <vt:lpwstr>2024-06-23T11:16:55.3498155Z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92496bf5-eaf6-48d1-80a1-90d4d7090dd1</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